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F7" w:rsidRPr="0084456D" w:rsidRDefault="00885F06" w:rsidP="0084456D">
      <w:pPr>
        <w:spacing w:after="0" w:line="240" w:lineRule="auto"/>
        <w:rPr>
          <w:rFonts w:ascii="Antique Olive" w:hAnsi="Antique Olive"/>
          <w:color w:val="DC5924" w:themeColor="accent5"/>
          <w:sz w:val="36"/>
          <w:u w:val="single"/>
        </w:rPr>
      </w:pPr>
      <w:r w:rsidRPr="0084456D">
        <w:rPr>
          <w:rFonts w:ascii="Antique Olive" w:hAnsi="Antique Olive"/>
          <w:color w:val="DC5924" w:themeColor="accent5"/>
          <w:sz w:val="36"/>
          <w:u w:val="single"/>
        </w:rPr>
        <w:t xml:space="preserve">Arizona’s </w:t>
      </w:r>
      <w:r w:rsidR="00846CF9" w:rsidRPr="0084456D">
        <w:rPr>
          <w:rFonts w:ascii="Antique Olive" w:hAnsi="Antique Olive"/>
          <w:color w:val="DC5924" w:themeColor="accent5"/>
          <w:sz w:val="36"/>
          <w:u w:val="single"/>
        </w:rPr>
        <w:t xml:space="preserve">Salsa Trail </w:t>
      </w:r>
      <w:r w:rsidR="0084456D" w:rsidRPr="001665CD">
        <w:rPr>
          <w:rFonts w:ascii="Antique Olive" w:hAnsi="Antique Olive"/>
          <w:color w:val="DC5924" w:themeColor="accent5"/>
          <w:sz w:val="28"/>
          <w:u w:val="single"/>
        </w:rPr>
        <w:t>presents</w:t>
      </w:r>
      <w:r w:rsidR="00846CF9" w:rsidRPr="0084456D">
        <w:rPr>
          <w:rFonts w:ascii="Antique Olive" w:hAnsi="Antique Olive"/>
          <w:color w:val="DC5924" w:themeColor="accent5"/>
          <w:sz w:val="36"/>
          <w:u w:val="single"/>
        </w:rPr>
        <w:t xml:space="preserve"> </w:t>
      </w:r>
      <w:proofErr w:type="spellStart"/>
      <w:r w:rsidR="003423F8" w:rsidRPr="0084456D">
        <w:rPr>
          <w:rFonts w:ascii="Antique Olive" w:hAnsi="Antique Olive"/>
          <w:color w:val="DC5924" w:themeColor="accent5"/>
          <w:sz w:val="36"/>
          <w:u w:val="single"/>
        </w:rPr>
        <w:t>S</w:t>
      </w:r>
      <w:r w:rsidR="007245B7" w:rsidRPr="000124D5">
        <w:rPr>
          <w:rFonts w:ascii="Antique Olive" w:hAnsi="Antique Olive"/>
          <w:color w:val="92D050"/>
          <w:sz w:val="36"/>
          <w:u w:val="single"/>
        </w:rPr>
        <w:t>a</w:t>
      </w:r>
      <w:r w:rsidR="007245B7" w:rsidRPr="0084456D">
        <w:rPr>
          <w:rFonts w:ascii="Antique Olive" w:hAnsi="Antique Olive"/>
          <w:color w:val="DC5924" w:themeColor="accent5"/>
          <w:sz w:val="36"/>
          <w:u w:val="single"/>
        </w:rPr>
        <w:t>l</w:t>
      </w:r>
      <w:r w:rsidR="007245B7" w:rsidRPr="000124D5">
        <w:rPr>
          <w:rFonts w:ascii="Antique Olive" w:hAnsi="Antique Olive"/>
          <w:color w:val="92D050"/>
          <w:sz w:val="36"/>
          <w:u w:val="single"/>
        </w:rPr>
        <w:t>s</w:t>
      </w:r>
      <w:r w:rsidR="007245B7" w:rsidRPr="0084456D">
        <w:rPr>
          <w:rFonts w:ascii="Antique Olive" w:hAnsi="Antique Olive"/>
          <w:color w:val="DC5924" w:themeColor="accent5"/>
          <w:sz w:val="36"/>
          <w:u w:val="single"/>
        </w:rPr>
        <w:t>a</w:t>
      </w:r>
      <w:r w:rsidR="007245B7" w:rsidRPr="000124D5">
        <w:rPr>
          <w:rFonts w:ascii="Antique Olive" w:hAnsi="Antique Olive"/>
          <w:color w:val="92D050"/>
          <w:sz w:val="36"/>
          <w:u w:val="single"/>
        </w:rPr>
        <w:t>F</w:t>
      </w:r>
      <w:r w:rsidR="007245B7" w:rsidRPr="0084456D">
        <w:rPr>
          <w:rFonts w:ascii="Antique Olive" w:hAnsi="Antique Olive"/>
          <w:color w:val="DC5924" w:themeColor="accent5"/>
          <w:sz w:val="36"/>
          <w:u w:val="single"/>
        </w:rPr>
        <w:t>e</w:t>
      </w:r>
      <w:r w:rsidR="007245B7" w:rsidRPr="000124D5">
        <w:rPr>
          <w:rFonts w:ascii="Antique Olive" w:hAnsi="Antique Olive"/>
          <w:color w:val="92D050"/>
          <w:sz w:val="36"/>
          <w:u w:val="single"/>
        </w:rPr>
        <w:t>s</w:t>
      </w:r>
      <w:r w:rsidR="007245B7" w:rsidRPr="0084456D">
        <w:rPr>
          <w:rFonts w:ascii="Antique Olive" w:hAnsi="Antique Olive"/>
          <w:color w:val="DC5924" w:themeColor="accent5"/>
          <w:sz w:val="36"/>
          <w:u w:val="single"/>
        </w:rPr>
        <w:t>t</w:t>
      </w:r>
      <w:proofErr w:type="spellEnd"/>
      <w:r w:rsidR="0084456D">
        <w:rPr>
          <w:rFonts w:ascii="Antique Olive" w:hAnsi="Antique Olive"/>
          <w:color w:val="DC5924" w:themeColor="accent5"/>
          <w:sz w:val="36"/>
          <w:u w:val="single"/>
        </w:rPr>
        <w:t>!</w:t>
      </w:r>
    </w:p>
    <w:p w:rsidR="003423F8" w:rsidRPr="0084456D" w:rsidRDefault="0084456D" w:rsidP="0084456D">
      <w:pPr>
        <w:spacing w:after="0" w:line="240" w:lineRule="auto"/>
        <w:rPr>
          <w:rFonts w:ascii="Antique Olive" w:hAnsi="Antique Olive"/>
          <w:sz w:val="24"/>
        </w:rPr>
      </w:pPr>
      <w:r>
        <w:rPr>
          <w:rFonts w:ascii="Antique Olive" w:hAnsi="Antique Olive"/>
          <w:sz w:val="24"/>
        </w:rPr>
        <w:t>*Procedures &amp; Rules*</w:t>
      </w:r>
    </w:p>
    <w:p w:rsidR="000467EC" w:rsidRDefault="000467EC" w:rsidP="003423F8">
      <w:pPr>
        <w:spacing w:after="0" w:line="240" w:lineRule="auto"/>
        <w:jc w:val="center"/>
        <w:rPr>
          <w:rFonts w:ascii="Antique Olive" w:hAnsi="Antique Olive"/>
          <w:sz w:val="14"/>
        </w:rPr>
      </w:pPr>
    </w:p>
    <w:p w:rsidR="004278BC" w:rsidRPr="004278BC" w:rsidRDefault="004278BC" w:rsidP="003423F8">
      <w:pPr>
        <w:spacing w:after="0" w:line="240" w:lineRule="auto"/>
        <w:jc w:val="center"/>
        <w:rPr>
          <w:rFonts w:ascii="Antique Olive" w:hAnsi="Antique Olive"/>
          <w:sz w:val="14"/>
        </w:rPr>
      </w:pPr>
    </w:p>
    <w:p w:rsidR="003423F8" w:rsidRPr="00312626" w:rsidRDefault="003423F8" w:rsidP="003423F8">
      <w:pPr>
        <w:spacing w:after="0" w:line="240" w:lineRule="auto"/>
        <w:jc w:val="both"/>
        <w:rPr>
          <w:rFonts w:cstheme="minorHAnsi"/>
          <w:b/>
          <w:sz w:val="18"/>
        </w:rPr>
      </w:pPr>
      <w:r w:rsidRPr="004278BC">
        <w:rPr>
          <w:rFonts w:cstheme="minorHAnsi"/>
          <w:sz w:val="18"/>
        </w:rPr>
        <w:t>The Arizona Salsa Trail—</w:t>
      </w:r>
      <w:proofErr w:type="spellStart"/>
      <w:r w:rsidRPr="004278BC">
        <w:rPr>
          <w:rFonts w:cstheme="minorHAnsi"/>
          <w:sz w:val="18"/>
        </w:rPr>
        <w:t>Salsa</w:t>
      </w:r>
      <w:r w:rsidR="007245B7">
        <w:rPr>
          <w:rFonts w:cstheme="minorHAnsi"/>
          <w:sz w:val="18"/>
        </w:rPr>
        <w:t>F</w:t>
      </w:r>
      <w:r w:rsidRPr="004278BC">
        <w:rPr>
          <w:rFonts w:cstheme="minorHAnsi"/>
          <w:sz w:val="18"/>
        </w:rPr>
        <w:t>est</w:t>
      </w:r>
      <w:proofErr w:type="spellEnd"/>
      <w:r w:rsidRPr="004278BC">
        <w:rPr>
          <w:rFonts w:cstheme="minorHAnsi"/>
          <w:sz w:val="18"/>
        </w:rPr>
        <w:t xml:space="preserve"> is </w:t>
      </w:r>
      <w:r w:rsidR="000B20B4">
        <w:rPr>
          <w:rFonts w:cstheme="minorHAnsi"/>
          <w:sz w:val="18"/>
        </w:rPr>
        <w:t xml:space="preserve">a partnership between </w:t>
      </w:r>
      <w:r w:rsidRPr="004278BC">
        <w:rPr>
          <w:rFonts w:cstheme="minorHAnsi"/>
          <w:sz w:val="18"/>
        </w:rPr>
        <w:t>the Safford Lions Club</w:t>
      </w:r>
      <w:r w:rsidR="000B20B4">
        <w:rPr>
          <w:rFonts w:cstheme="minorHAnsi"/>
          <w:sz w:val="18"/>
        </w:rPr>
        <w:t xml:space="preserve"> and the Graham County Chamber of Commerce.</w:t>
      </w:r>
      <w:r w:rsidRPr="004278BC">
        <w:rPr>
          <w:rFonts w:cstheme="minorHAnsi"/>
          <w:sz w:val="18"/>
        </w:rPr>
        <w:t xml:space="preserve"> We are committed to a quality event with an interesting assortment of vendors. Please read and understand these policies and procedures. If accepted as a vendor, you will be agreeing to comply with all procedures</w:t>
      </w:r>
      <w:r w:rsidR="006E7419">
        <w:rPr>
          <w:rFonts w:cstheme="minorHAnsi"/>
          <w:sz w:val="18"/>
        </w:rPr>
        <w:t xml:space="preserve"> and rules</w:t>
      </w:r>
      <w:r w:rsidRPr="004278BC">
        <w:rPr>
          <w:rFonts w:cstheme="minorHAnsi"/>
          <w:sz w:val="18"/>
        </w:rPr>
        <w:t xml:space="preserve">. Failure to comply with these policies will result in </w:t>
      </w:r>
      <w:r w:rsidRPr="00312626">
        <w:rPr>
          <w:rFonts w:cstheme="minorHAnsi"/>
          <w:b/>
          <w:sz w:val="18"/>
        </w:rPr>
        <w:t>NOT</w:t>
      </w:r>
      <w:r w:rsidRPr="004278BC">
        <w:rPr>
          <w:rFonts w:cstheme="minorHAnsi"/>
          <w:sz w:val="18"/>
        </w:rPr>
        <w:t xml:space="preserve"> being allowed to return as a vendor in any future event, and/or</w:t>
      </w:r>
      <w:r w:rsidR="00846CF9">
        <w:rPr>
          <w:rFonts w:cstheme="minorHAnsi"/>
          <w:sz w:val="18"/>
        </w:rPr>
        <w:t>,</w:t>
      </w:r>
      <w:r w:rsidRPr="004278BC">
        <w:rPr>
          <w:rFonts w:cstheme="minorHAnsi"/>
          <w:sz w:val="18"/>
        </w:rPr>
        <w:t xml:space="preserve"> your participation will be terminated </w:t>
      </w:r>
      <w:r w:rsidR="00846CF9">
        <w:rPr>
          <w:rFonts w:cstheme="minorHAnsi"/>
          <w:sz w:val="18"/>
        </w:rPr>
        <w:t>immediately</w:t>
      </w:r>
      <w:r w:rsidRPr="004278BC">
        <w:rPr>
          <w:rFonts w:cstheme="minorHAnsi"/>
          <w:sz w:val="18"/>
        </w:rPr>
        <w:t xml:space="preserve">. We strive for this event to be successful and fair to </w:t>
      </w:r>
      <w:r w:rsidR="00846CF9">
        <w:rPr>
          <w:rFonts w:cstheme="minorHAnsi"/>
          <w:sz w:val="18"/>
        </w:rPr>
        <w:t>all</w:t>
      </w:r>
      <w:r w:rsidRPr="004278BC">
        <w:rPr>
          <w:rFonts w:cstheme="minorHAnsi"/>
          <w:sz w:val="18"/>
        </w:rPr>
        <w:t xml:space="preserve"> participants. </w:t>
      </w:r>
      <w:r w:rsidRPr="006E7419">
        <w:rPr>
          <w:rFonts w:cstheme="minorHAnsi"/>
          <w:sz w:val="18"/>
          <w:highlight w:val="green"/>
        </w:rPr>
        <w:t>This year’s event will be held September 29</w:t>
      </w:r>
      <w:r w:rsidR="00846CF9" w:rsidRPr="006E7419">
        <w:rPr>
          <w:rFonts w:cstheme="minorHAnsi"/>
          <w:sz w:val="18"/>
          <w:highlight w:val="green"/>
          <w:vertAlign w:val="superscript"/>
        </w:rPr>
        <w:t>th</w:t>
      </w:r>
      <w:r w:rsidRPr="006E7419">
        <w:rPr>
          <w:rFonts w:cstheme="minorHAnsi"/>
          <w:sz w:val="18"/>
          <w:highlight w:val="green"/>
        </w:rPr>
        <w:t xml:space="preserve"> and 30</w:t>
      </w:r>
      <w:r w:rsidR="00846CF9" w:rsidRPr="006E7419">
        <w:rPr>
          <w:rFonts w:cstheme="minorHAnsi"/>
          <w:sz w:val="18"/>
          <w:highlight w:val="green"/>
          <w:vertAlign w:val="superscript"/>
        </w:rPr>
        <w:t>th</w:t>
      </w:r>
      <w:r w:rsidRPr="004278BC">
        <w:rPr>
          <w:rFonts w:cstheme="minorHAnsi"/>
          <w:sz w:val="18"/>
        </w:rPr>
        <w:t>.</w:t>
      </w:r>
      <w:r w:rsidR="00312626">
        <w:rPr>
          <w:rFonts w:cstheme="minorHAnsi"/>
          <w:sz w:val="18"/>
        </w:rPr>
        <w:t xml:space="preserve"> </w:t>
      </w:r>
      <w:r w:rsidR="00312626" w:rsidRPr="00105C23">
        <w:rPr>
          <w:rFonts w:cstheme="minorHAnsi"/>
          <w:b/>
          <w:sz w:val="18"/>
          <w:highlight w:val="yellow"/>
        </w:rPr>
        <w:t>The applicant deadline date is Thursday, September 14, 2017.</w:t>
      </w:r>
    </w:p>
    <w:p w:rsidR="000467EC" w:rsidRPr="004278BC" w:rsidRDefault="000467EC" w:rsidP="003423F8">
      <w:pPr>
        <w:spacing w:after="0" w:line="240" w:lineRule="auto"/>
        <w:jc w:val="both"/>
        <w:rPr>
          <w:rFonts w:cstheme="minorHAnsi"/>
          <w:sz w:val="18"/>
        </w:rPr>
      </w:pPr>
    </w:p>
    <w:p w:rsidR="003423F8" w:rsidRPr="004278BC" w:rsidRDefault="003423F8" w:rsidP="003423F8">
      <w:pPr>
        <w:spacing w:after="0" w:line="240" w:lineRule="auto"/>
        <w:jc w:val="both"/>
        <w:rPr>
          <w:rFonts w:cstheme="minorHAnsi"/>
          <w:sz w:val="20"/>
        </w:rPr>
      </w:pPr>
    </w:p>
    <w:p w:rsidR="003423F8" w:rsidRPr="00A17E53" w:rsidRDefault="003423F8" w:rsidP="003423F8">
      <w:pPr>
        <w:spacing w:after="0" w:line="240" w:lineRule="auto"/>
        <w:jc w:val="both"/>
        <w:rPr>
          <w:rFonts w:cstheme="minorHAnsi"/>
        </w:rPr>
      </w:pPr>
      <w:r w:rsidRPr="00A17E53">
        <w:rPr>
          <w:rFonts w:cstheme="minorHAnsi"/>
          <w:b/>
        </w:rPr>
        <w:t>Fees &amp; Information</w:t>
      </w:r>
    </w:p>
    <w:p w:rsidR="003423F8" w:rsidRPr="004278BC" w:rsidRDefault="003423F8" w:rsidP="003423F8">
      <w:pPr>
        <w:pStyle w:val="ListParagraph"/>
        <w:numPr>
          <w:ilvl w:val="0"/>
          <w:numId w:val="1"/>
        </w:numPr>
        <w:spacing w:after="0" w:line="240" w:lineRule="auto"/>
        <w:jc w:val="both"/>
        <w:rPr>
          <w:rFonts w:cstheme="minorHAnsi"/>
          <w:sz w:val="18"/>
        </w:rPr>
      </w:pPr>
      <w:r w:rsidRPr="004278BC">
        <w:rPr>
          <w:rFonts w:cstheme="minorHAnsi"/>
          <w:b/>
          <w:sz w:val="18"/>
        </w:rPr>
        <w:t>Food</w:t>
      </w:r>
      <w:r w:rsidRPr="004278BC">
        <w:rPr>
          <w:rFonts w:cstheme="minorHAnsi"/>
          <w:sz w:val="18"/>
        </w:rPr>
        <w:t xml:space="preserve"> </w:t>
      </w:r>
      <w:r w:rsidRPr="00846CF9">
        <w:rPr>
          <w:rFonts w:cstheme="minorHAnsi"/>
          <w:b/>
          <w:sz w:val="18"/>
        </w:rPr>
        <w:t>Vendors</w:t>
      </w:r>
      <w:r w:rsidRPr="004278BC">
        <w:rPr>
          <w:rFonts w:cstheme="minorHAnsi"/>
          <w:sz w:val="18"/>
        </w:rPr>
        <w:t xml:space="preserve"> shall turn applications in to the Graham County Chamber of Commerce; while</w:t>
      </w:r>
      <w:r w:rsidR="00ED7158">
        <w:rPr>
          <w:rFonts w:cstheme="minorHAnsi"/>
          <w:sz w:val="18"/>
        </w:rPr>
        <w:t xml:space="preserve"> </w:t>
      </w:r>
      <w:r w:rsidR="00ED7158" w:rsidRPr="00ED7158">
        <w:rPr>
          <w:rFonts w:cstheme="minorHAnsi"/>
          <w:b/>
          <w:sz w:val="18"/>
        </w:rPr>
        <w:t>ALL</w:t>
      </w:r>
      <w:r w:rsidRPr="004278BC">
        <w:rPr>
          <w:rFonts w:cstheme="minorHAnsi"/>
          <w:sz w:val="18"/>
        </w:rPr>
        <w:t xml:space="preserve"> </w:t>
      </w:r>
      <w:r w:rsidR="00ED7158" w:rsidRPr="00ED7158">
        <w:rPr>
          <w:rFonts w:cstheme="minorHAnsi"/>
          <w:b/>
          <w:sz w:val="18"/>
        </w:rPr>
        <w:t>o</w:t>
      </w:r>
      <w:r w:rsidRPr="004278BC">
        <w:rPr>
          <w:rFonts w:cstheme="minorHAnsi"/>
          <w:b/>
          <w:sz w:val="18"/>
        </w:rPr>
        <w:t>ther</w:t>
      </w:r>
      <w:r w:rsidRPr="004278BC">
        <w:rPr>
          <w:rFonts w:cstheme="minorHAnsi"/>
          <w:sz w:val="18"/>
        </w:rPr>
        <w:t xml:space="preserve"> </w:t>
      </w:r>
      <w:r w:rsidR="00ED7158" w:rsidRPr="00ED7158">
        <w:rPr>
          <w:rFonts w:cstheme="minorHAnsi"/>
          <w:b/>
          <w:sz w:val="18"/>
        </w:rPr>
        <w:t>v</w:t>
      </w:r>
      <w:r w:rsidRPr="00846CF9">
        <w:rPr>
          <w:rFonts w:cstheme="minorHAnsi"/>
          <w:b/>
          <w:sz w:val="18"/>
        </w:rPr>
        <w:t>endors</w:t>
      </w:r>
      <w:r w:rsidR="00846CF9">
        <w:rPr>
          <w:rFonts w:cstheme="minorHAnsi"/>
          <w:sz w:val="18"/>
        </w:rPr>
        <w:t xml:space="preserve"> shall turn theirs into</w:t>
      </w:r>
      <w:r w:rsidRPr="004278BC">
        <w:rPr>
          <w:rFonts w:cstheme="minorHAnsi"/>
          <w:sz w:val="18"/>
        </w:rPr>
        <w:t xml:space="preserve"> Sheila Lindhorst at Farmers Insurance (610 West Main Street, Safford, 85546).</w:t>
      </w:r>
    </w:p>
    <w:p w:rsidR="003423F8" w:rsidRPr="004278BC" w:rsidRDefault="00677AEF" w:rsidP="003423F8">
      <w:pPr>
        <w:pStyle w:val="ListParagraph"/>
        <w:numPr>
          <w:ilvl w:val="0"/>
          <w:numId w:val="1"/>
        </w:numPr>
        <w:spacing w:after="0" w:line="240" w:lineRule="auto"/>
        <w:jc w:val="both"/>
        <w:rPr>
          <w:rFonts w:cstheme="minorHAnsi"/>
          <w:sz w:val="18"/>
        </w:rPr>
      </w:pPr>
      <w:r w:rsidRPr="004278BC">
        <w:rPr>
          <w:rFonts w:cstheme="minorHAnsi"/>
          <w:sz w:val="18"/>
        </w:rPr>
        <w:t>All fees are due with application.</w:t>
      </w:r>
    </w:p>
    <w:p w:rsidR="00677AEF" w:rsidRPr="004278BC" w:rsidRDefault="00677AEF" w:rsidP="003423F8">
      <w:pPr>
        <w:pStyle w:val="ListParagraph"/>
        <w:numPr>
          <w:ilvl w:val="0"/>
          <w:numId w:val="1"/>
        </w:numPr>
        <w:spacing w:after="0" w:line="240" w:lineRule="auto"/>
        <w:jc w:val="both"/>
        <w:rPr>
          <w:rFonts w:cstheme="minorHAnsi"/>
          <w:sz w:val="18"/>
        </w:rPr>
      </w:pPr>
      <w:r w:rsidRPr="00ED7158">
        <w:rPr>
          <w:rFonts w:cstheme="minorHAnsi"/>
          <w:sz w:val="18"/>
          <w:highlight w:val="yellow"/>
        </w:rPr>
        <w:t xml:space="preserve">All applications </w:t>
      </w:r>
      <w:r w:rsidRPr="00ED7158">
        <w:rPr>
          <w:rFonts w:cstheme="minorHAnsi"/>
          <w:b/>
          <w:sz w:val="18"/>
          <w:highlight w:val="yellow"/>
        </w:rPr>
        <w:t>MUST</w:t>
      </w:r>
      <w:r w:rsidRPr="00ED7158">
        <w:rPr>
          <w:rFonts w:cstheme="minorHAnsi"/>
          <w:sz w:val="18"/>
          <w:highlight w:val="yellow"/>
        </w:rPr>
        <w:t xml:space="preserve"> be turned in by Thursday, September 14, 2017</w:t>
      </w:r>
      <w:r w:rsidRPr="004278BC">
        <w:rPr>
          <w:rFonts w:cstheme="minorHAnsi"/>
          <w:sz w:val="18"/>
        </w:rPr>
        <w:t>.</w:t>
      </w:r>
      <w:bookmarkStart w:id="0" w:name="_GoBack"/>
      <w:bookmarkEnd w:id="0"/>
    </w:p>
    <w:p w:rsidR="00677AEF" w:rsidRPr="004278BC" w:rsidRDefault="00677AEF" w:rsidP="003423F8">
      <w:pPr>
        <w:pStyle w:val="ListParagraph"/>
        <w:numPr>
          <w:ilvl w:val="0"/>
          <w:numId w:val="1"/>
        </w:numPr>
        <w:spacing w:after="0" w:line="240" w:lineRule="auto"/>
        <w:jc w:val="both"/>
        <w:rPr>
          <w:rFonts w:cstheme="minorHAnsi"/>
          <w:sz w:val="18"/>
        </w:rPr>
      </w:pPr>
      <w:r w:rsidRPr="00F7051F">
        <w:rPr>
          <w:rFonts w:cstheme="minorHAnsi"/>
          <w:b/>
          <w:sz w:val="18"/>
        </w:rPr>
        <w:t>EACH</w:t>
      </w:r>
      <w:r w:rsidRPr="004278BC">
        <w:rPr>
          <w:rFonts w:cstheme="minorHAnsi"/>
          <w:sz w:val="18"/>
        </w:rPr>
        <w:t xml:space="preserve"> Food Vendor Booths are as follows: 10’ x 10’ -- $</w:t>
      </w:r>
      <w:r w:rsidR="00105C23">
        <w:rPr>
          <w:rFonts w:cstheme="minorHAnsi"/>
          <w:sz w:val="18"/>
        </w:rPr>
        <w:t>75</w:t>
      </w:r>
      <w:r w:rsidRPr="004278BC">
        <w:rPr>
          <w:rFonts w:cstheme="minorHAnsi"/>
          <w:sz w:val="18"/>
        </w:rPr>
        <w:t>.</w:t>
      </w:r>
    </w:p>
    <w:p w:rsidR="00677AEF" w:rsidRPr="004278BC" w:rsidRDefault="00C81C05" w:rsidP="003423F8">
      <w:pPr>
        <w:pStyle w:val="ListParagraph"/>
        <w:numPr>
          <w:ilvl w:val="0"/>
          <w:numId w:val="1"/>
        </w:numPr>
        <w:spacing w:after="0" w:line="240" w:lineRule="auto"/>
        <w:jc w:val="both"/>
        <w:rPr>
          <w:rFonts w:cstheme="minorHAnsi"/>
          <w:sz w:val="18"/>
        </w:rPr>
      </w:pPr>
      <w:r>
        <w:rPr>
          <w:rFonts w:cstheme="minorHAnsi"/>
          <w:sz w:val="18"/>
        </w:rPr>
        <w:t>Multiple booths may be purchased</w:t>
      </w:r>
      <w:r w:rsidR="00677AEF" w:rsidRPr="004278BC">
        <w:rPr>
          <w:rFonts w:cstheme="minorHAnsi"/>
          <w:sz w:val="18"/>
        </w:rPr>
        <w:t xml:space="preserve">, but depending on amount of entries may be limited. All booths must </w:t>
      </w:r>
      <w:r w:rsidR="00677AEF" w:rsidRPr="00C81C05">
        <w:rPr>
          <w:rFonts w:cstheme="minorHAnsi"/>
          <w:b/>
          <w:sz w:val="18"/>
        </w:rPr>
        <w:t>each</w:t>
      </w:r>
      <w:r w:rsidR="00677AEF" w:rsidRPr="004278BC">
        <w:rPr>
          <w:rFonts w:cstheme="minorHAnsi"/>
          <w:sz w:val="18"/>
        </w:rPr>
        <w:t xml:space="preserve"> be paid for.</w:t>
      </w:r>
    </w:p>
    <w:p w:rsidR="00677AEF" w:rsidRPr="000467EC" w:rsidRDefault="00677AEF" w:rsidP="003423F8">
      <w:pPr>
        <w:pStyle w:val="ListParagraph"/>
        <w:numPr>
          <w:ilvl w:val="0"/>
          <w:numId w:val="1"/>
        </w:numPr>
        <w:spacing w:after="0" w:line="240" w:lineRule="auto"/>
        <w:jc w:val="both"/>
        <w:rPr>
          <w:rFonts w:cstheme="minorHAnsi"/>
          <w:sz w:val="20"/>
        </w:rPr>
      </w:pPr>
      <w:r w:rsidRPr="004278BC">
        <w:rPr>
          <w:rFonts w:cstheme="minorHAnsi"/>
          <w:sz w:val="18"/>
        </w:rPr>
        <w:t>Returned check fees are $30.00 per check.</w:t>
      </w:r>
    </w:p>
    <w:p w:rsidR="000467EC" w:rsidRPr="000467EC" w:rsidRDefault="000467EC" w:rsidP="000467EC">
      <w:pPr>
        <w:spacing w:after="0" w:line="240" w:lineRule="auto"/>
        <w:ind w:left="360"/>
        <w:jc w:val="both"/>
        <w:rPr>
          <w:rFonts w:cstheme="minorHAnsi"/>
          <w:sz w:val="20"/>
        </w:rPr>
      </w:pPr>
    </w:p>
    <w:p w:rsidR="00677AEF" w:rsidRPr="00A17E53" w:rsidRDefault="00677AEF" w:rsidP="00677AEF">
      <w:pPr>
        <w:spacing w:after="0" w:line="240" w:lineRule="auto"/>
        <w:jc w:val="both"/>
        <w:rPr>
          <w:rFonts w:cstheme="minorHAnsi"/>
        </w:rPr>
      </w:pPr>
    </w:p>
    <w:p w:rsidR="00677AEF" w:rsidRPr="00A17E53" w:rsidRDefault="00677AEF" w:rsidP="00677AEF">
      <w:pPr>
        <w:spacing w:after="0" w:line="240" w:lineRule="auto"/>
        <w:jc w:val="both"/>
        <w:rPr>
          <w:rFonts w:cstheme="minorHAnsi"/>
          <w:b/>
        </w:rPr>
      </w:pPr>
      <w:r w:rsidRPr="00A17E53">
        <w:rPr>
          <w:rFonts w:cstheme="minorHAnsi"/>
          <w:b/>
        </w:rPr>
        <w:t>Event Hours &amp; Booth Information</w:t>
      </w:r>
    </w:p>
    <w:p w:rsidR="00677AEF" w:rsidRPr="004278BC" w:rsidRDefault="00677AEF" w:rsidP="00677AEF">
      <w:pPr>
        <w:pStyle w:val="ListParagraph"/>
        <w:numPr>
          <w:ilvl w:val="0"/>
          <w:numId w:val="2"/>
        </w:numPr>
        <w:spacing w:after="0" w:line="240" w:lineRule="auto"/>
        <w:jc w:val="both"/>
        <w:rPr>
          <w:rFonts w:cstheme="minorHAnsi"/>
          <w:b/>
          <w:sz w:val="18"/>
        </w:rPr>
      </w:pPr>
      <w:r w:rsidRPr="004278BC">
        <w:rPr>
          <w:rFonts w:cstheme="minorHAnsi"/>
          <w:sz w:val="18"/>
        </w:rPr>
        <w:t xml:space="preserve">Canopies are recommended, but not required. Vendors are responsible to provide their own canopy and </w:t>
      </w:r>
      <w:r w:rsidR="00C81C05">
        <w:rPr>
          <w:rFonts w:cstheme="minorHAnsi"/>
          <w:sz w:val="18"/>
        </w:rPr>
        <w:t xml:space="preserve">it </w:t>
      </w:r>
      <w:r w:rsidRPr="004278BC">
        <w:rPr>
          <w:rFonts w:cstheme="minorHAnsi"/>
          <w:sz w:val="18"/>
        </w:rPr>
        <w:t>shall fit within the space</w:t>
      </w:r>
      <w:r w:rsidR="008160C3">
        <w:rPr>
          <w:rFonts w:cstheme="minorHAnsi"/>
          <w:sz w:val="18"/>
        </w:rPr>
        <w:t>(s)</w:t>
      </w:r>
      <w:r w:rsidRPr="004278BC">
        <w:rPr>
          <w:rFonts w:cstheme="minorHAnsi"/>
          <w:sz w:val="18"/>
        </w:rPr>
        <w:t xml:space="preserve"> that </w:t>
      </w:r>
      <w:r w:rsidR="0084456D">
        <w:rPr>
          <w:rFonts w:cstheme="minorHAnsi"/>
          <w:sz w:val="18"/>
        </w:rPr>
        <w:t>is/are</w:t>
      </w:r>
      <w:r w:rsidRPr="004278BC">
        <w:rPr>
          <w:rFonts w:cstheme="minorHAnsi"/>
          <w:sz w:val="18"/>
        </w:rPr>
        <w:t xml:space="preserve"> paid for (</w:t>
      </w:r>
      <w:proofErr w:type="spellStart"/>
      <w:r w:rsidRPr="004278BC">
        <w:rPr>
          <w:rFonts w:cstheme="minorHAnsi"/>
          <w:sz w:val="18"/>
        </w:rPr>
        <w:t>ie</w:t>
      </w:r>
      <w:proofErr w:type="spellEnd"/>
      <w:r w:rsidRPr="004278BC">
        <w:rPr>
          <w:rFonts w:cstheme="minorHAnsi"/>
          <w:sz w:val="18"/>
        </w:rPr>
        <w:t xml:space="preserve">: 10’ x </w:t>
      </w:r>
      <w:r w:rsidR="008160C3">
        <w:rPr>
          <w:rFonts w:cstheme="minorHAnsi"/>
          <w:sz w:val="18"/>
        </w:rPr>
        <w:t>10’</w:t>
      </w:r>
      <w:r w:rsidRPr="004278BC">
        <w:rPr>
          <w:rFonts w:cstheme="minorHAnsi"/>
          <w:sz w:val="18"/>
        </w:rPr>
        <w:t>). The canopy shall not overhang into neighbor’s space.</w:t>
      </w:r>
    </w:p>
    <w:p w:rsidR="00677AEF" w:rsidRPr="00105C23" w:rsidRDefault="00677AEF" w:rsidP="00677AEF">
      <w:pPr>
        <w:pStyle w:val="ListParagraph"/>
        <w:numPr>
          <w:ilvl w:val="0"/>
          <w:numId w:val="2"/>
        </w:numPr>
        <w:spacing w:after="0" w:line="240" w:lineRule="auto"/>
        <w:jc w:val="both"/>
        <w:rPr>
          <w:rFonts w:cstheme="minorHAnsi"/>
          <w:b/>
          <w:sz w:val="18"/>
        </w:rPr>
      </w:pPr>
      <w:r w:rsidRPr="004278BC">
        <w:rPr>
          <w:rFonts w:cstheme="minorHAnsi"/>
          <w:sz w:val="18"/>
        </w:rPr>
        <w:t>Food vendors are required to provide their own electrical power via generator.</w:t>
      </w:r>
    </w:p>
    <w:p w:rsidR="00105C23" w:rsidRPr="004278BC" w:rsidRDefault="00105C23" w:rsidP="00677AEF">
      <w:pPr>
        <w:pStyle w:val="ListParagraph"/>
        <w:numPr>
          <w:ilvl w:val="0"/>
          <w:numId w:val="2"/>
        </w:numPr>
        <w:spacing w:after="0" w:line="240" w:lineRule="auto"/>
        <w:jc w:val="both"/>
        <w:rPr>
          <w:rFonts w:cstheme="minorHAnsi"/>
          <w:b/>
          <w:sz w:val="18"/>
        </w:rPr>
      </w:pPr>
      <w:r w:rsidRPr="0084456D">
        <w:rPr>
          <w:rFonts w:cstheme="minorHAnsi"/>
          <w:b/>
          <w:sz w:val="18"/>
          <w:u w:val="single"/>
        </w:rPr>
        <w:t>No beverages are to be served at booths</w:t>
      </w:r>
      <w:r>
        <w:rPr>
          <w:rFonts w:cstheme="minorHAnsi"/>
          <w:sz w:val="18"/>
        </w:rPr>
        <w:t>.</w:t>
      </w:r>
    </w:p>
    <w:p w:rsidR="00677AEF" w:rsidRPr="004278BC" w:rsidRDefault="00677AEF" w:rsidP="00677AEF">
      <w:pPr>
        <w:pStyle w:val="ListParagraph"/>
        <w:numPr>
          <w:ilvl w:val="0"/>
          <w:numId w:val="2"/>
        </w:numPr>
        <w:spacing w:after="0" w:line="240" w:lineRule="auto"/>
        <w:jc w:val="both"/>
        <w:rPr>
          <w:rFonts w:cstheme="minorHAnsi"/>
          <w:b/>
          <w:sz w:val="18"/>
        </w:rPr>
      </w:pPr>
      <w:r w:rsidRPr="004278BC">
        <w:rPr>
          <w:rFonts w:cstheme="minorHAnsi"/>
          <w:sz w:val="18"/>
        </w:rPr>
        <w:t xml:space="preserve">Vendors shall </w:t>
      </w:r>
      <w:r w:rsidR="00A17E53" w:rsidRPr="004278BC">
        <w:rPr>
          <w:rFonts w:cstheme="minorHAnsi"/>
          <w:sz w:val="18"/>
        </w:rPr>
        <w:t>provide their own cash/change, cooking equipment, tables, chairs, paper goods, trash cans, and any other equipment needed to operate.</w:t>
      </w:r>
    </w:p>
    <w:p w:rsidR="00A17E53" w:rsidRPr="004278BC" w:rsidRDefault="00A17E53" w:rsidP="00677AEF">
      <w:pPr>
        <w:pStyle w:val="ListParagraph"/>
        <w:numPr>
          <w:ilvl w:val="0"/>
          <w:numId w:val="2"/>
        </w:numPr>
        <w:spacing w:after="0" w:line="240" w:lineRule="auto"/>
        <w:jc w:val="both"/>
        <w:rPr>
          <w:rFonts w:cstheme="minorHAnsi"/>
          <w:b/>
          <w:sz w:val="18"/>
        </w:rPr>
      </w:pPr>
      <w:r w:rsidRPr="004278BC">
        <w:rPr>
          <w:rFonts w:cstheme="minorHAnsi"/>
          <w:sz w:val="18"/>
        </w:rPr>
        <w:t xml:space="preserve">Overnight security is limited. Please do </w:t>
      </w:r>
      <w:r w:rsidRPr="00FD00EC">
        <w:rPr>
          <w:rFonts w:cstheme="minorHAnsi"/>
          <w:b/>
          <w:sz w:val="18"/>
        </w:rPr>
        <w:t>NOT</w:t>
      </w:r>
      <w:r w:rsidRPr="004278BC">
        <w:rPr>
          <w:rFonts w:cstheme="minorHAnsi"/>
          <w:sz w:val="18"/>
        </w:rPr>
        <w:t xml:space="preserve"> leave valuable items overnight in your booth. SALSAFEST is not responsible for lost, stolen, or damaged goods.</w:t>
      </w:r>
    </w:p>
    <w:p w:rsidR="00A17E53" w:rsidRPr="004278BC" w:rsidRDefault="00A17E53" w:rsidP="00677AEF">
      <w:pPr>
        <w:pStyle w:val="ListParagraph"/>
        <w:numPr>
          <w:ilvl w:val="0"/>
          <w:numId w:val="2"/>
        </w:numPr>
        <w:spacing w:after="0" w:line="240" w:lineRule="auto"/>
        <w:jc w:val="both"/>
        <w:rPr>
          <w:rFonts w:cstheme="minorHAnsi"/>
          <w:b/>
          <w:sz w:val="18"/>
        </w:rPr>
      </w:pPr>
      <w:r w:rsidRPr="004278BC">
        <w:rPr>
          <w:rFonts w:cstheme="minorHAnsi"/>
          <w:sz w:val="18"/>
        </w:rPr>
        <w:t>All signage shall be contained within, or attached to, your booth. No racks or tables are permitted outside your booth.</w:t>
      </w:r>
    </w:p>
    <w:p w:rsidR="00256C74" w:rsidRPr="000467EC" w:rsidRDefault="00256C74" w:rsidP="00677AEF">
      <w:pPr>
        <w:pStyle w:val="ListParagraph"/>
        <w:numPr>
          <w:ilvl w:val="0"/>
          <w:numId w:val="2"/>
        </w:numPr>
        <w:spacing w:after="0" w:line="240" w:lineRule="auto"/>
        <w:jc w:val="both"/>
        <w:rPr>
          <w:rFonts w:cstheme="minorHAnsi"/>
          <w:b/>
          <w:sz w:val="20"/>
        </w:rPr>
      </w:pPr>
      <w:r w:rsidRPr="004278BC">
        <w:rPr>
          <w:rFonts w:cstheme="minorHAnsi"/>
          <w:sz w:val="18"/>
        </w:rPr>
        <w:t xml:space="preserve">Vendors shall </w:t>
      </w:r>
      <w:r w:rsidRPr="00FD00EC">
        <w:rPr>
          <w:rFonts w:cstheme="minorHAnsi"/>
          <w:b/>
          <w:sz w:val="18"/>
        </w:rPr>
        <w:t>ONLY</w:t>
      </w:r>
      <w:r w:rsidRPr="004278BC">
        <w:rPr>
          <w:rFonts w:cstheme="minorHAnsi"/>
          <w:sz w:val="18"/>
        </w:rPr>
        <w:t xml:space="preserve"> sell what the Festival has approved during the application process. Be sure to include </w:t>
      </w:r>
      <w:r w:rsidRPr="00FD00EC">
        <w:rPr>
          <w:rFonts w:cstheme="minorHAnsi"/>
          <w:b/>
          <w:sz w:val="18"/>
        </w:rPr>
        <w:t>ALL</w:t>
      </w:r>
      <w:r w:rsidRPr="004278BC">
        <w:rPr>
          <w:rFonts w:cstheme="minorHAnsi"/>
          <w:sz w:val="18"/>
        </w:rPr>
        <w:t xml:space="preserve"> items you will be selling on the application. Use another sheet and attach to application, if needed, of all products.</w:t>
      </w:r>
    </w:p>
    <w:p w:rsidR="000467EC" w:rsidRPr="000467EC" w:rsidRDefault="000467EC" w:rsidP="000467EC">
      <w:pPr>
        <w:spacing w:after="0" w:line="240" w:lineRule="auto"/>
        <w:ind w:left="360"/>
        <w:jc w:val="both"/>
        <w:rPr>
          <w:rFonts w:cstheme="minorHAnsi"/>
          <w:b/>
          <w:sz w:val="20"/>
        </w:rPr>
      </w:pPr>
    </w:p>
    <w:p w:rsidR="00A17E53" w:rsidRPr="00A17E53" w:rsidRDefault="00A17E53" w:rsidP="00A17E53">
      <w:pPr>
        <w:spacing w:after="0" w:line="240" w:lineRule="auto"/>
        <w:jc w:val="both"/>
        <w:rPr>
          <w:rFonts w:cstheme="minorHAnsi"/>
          <w:b/>
        </w:rPr>
      </w:pPr>
    </w:p>
    <w:p w:rsidR="00A17E53" w:rsidRDefault="00A17E53" w:rsidP="00A17E53">
      <w:pPr>
        <w:spacing w:after="0" w:line="240" w:lineRule="auto"/>
        <w:jc w:val="both"/>
        <w:rPr>
          <w:rFonts w:cstheme="minorHAnsi"/>
          <w:b/>
        </w:rPr>
      </w:pPr>
      <w:r w:rsidRPr="00A17E53">
        <w:rPr>
          <w:rFonts w:cstheme="minorHAnsi"/>
          <w:b/>
        </w:rPr>
        <w:t>Application Structure &amp; Selection Process</w:t>
      </w:r>
    </w:p>
    <w:p w:rsidR="00A17E53" w:rsidRPr="004278BC" w:rsidRDefault="00A17E53" w:rsidP="00A17E53">
      <w:pPr>
        <w:pStyle w:val="ListParagraph"/>
        <w:numPr>
          <w:ilvl w:val="0"/>
          <w:numId w:val="3"/>
        </w:numPr>
        <w:spacing w:after="0" w:line="240" w:lineRule="auto"/>
        <w:jc w:val="both"/>
        <w:rPr>
          <w:rFonts w:cstheme="minorHAnsi"/>
          <w:sz w:val="18"/>
        </w:rPr>
      </w:pPr>
      <w:r w:rsidRPr="004278BC">
        <w:rPr>
          <w:rFonts w:cstheme="minorHAnsi"/>
          <w:sz w:val="18"/>
        </w:rPr>
        <w:t xml:space="preserve">Food vendors </w:t>
      </w:r>
      <w:r w:rsidRPr="0084456D">
        <w:rPr>
          <w:rFonts w:cstheme="minorHAnsi"/>
          <w:b/>
          <w:sz w:val="18"/>
        </w:rPr>
        <w:t>MUST</w:t>
      </w:r>
      <w:r w:rsidRPr="004278BC">
        <w:rPr>
          <w:rFonts w:cstheme="minorHAnsi"/>
          <w:sz w:val="18"/>
        </w:rPr>
        <w:t xml:space="preserve"> obtain a Food Permit from the Graham County Health Department</w:t>
      </w:r>
      <w:r w:rsidR="00F66658" w:rsidRPr="004278BC">
        <w:rPr>
          <w:rFonts w:cstheme="minorHAnsi"/>
          <w:sz w:val="18"/>
        </w:rPr>
        <w:t xml:space="preserve"> – Gavin Lawson. His phone number is 928-792-5380 or you may go to the Health Department, located at 826 W. Main Street, Safford. Please have this permit posted in plain </w:t>
      </w:r>
      <w:r w:rsidR="007245B7">
        <w:rPr>
          <w:rFonts w:cstheme="minorHAnsi"/>
          <w:sz w:val="18"/>
        </w:rPr>
        <w:t>view</w:t>
      </w:r>
      <w:r w:rsidR="00F66658" w:rsidRPr="004278BC">
        <w:rPr>
          <w:rFonts w:cstheme="minorHAnsi"/>
          <w:sz w:val="18"/>
        </w:rPr>
        <w:t xml:space="preserve"> of the public at all times during the event.</w:t>
      </w:r>
      <w:r w:rsidR="0084456D">
        <w:rPr>
          <w:rFonts w:cstheme="minorHAnsi"/>
          <w:sz w:val="18"/>
        </w:rPr>
        <w:t xml:space="preserve"> (Note that the Health Dept. is only open Monday – Thursday from 7am-6pm, with an hour for lunch.)</w:t>
      </w:r>
    </w:p>
    <w:p w:rsidR="00F66658" w:rsidRPr="004278BC" w:rsidRDefault="00F66658" w:rsidP="00A17E53">
      <w:pPr>
        <w:pStyle w:val="ListParagraph"/>
        <w:numPr>
          <w:ilvl w:val="0"/>
          <w:numId w:val="3"/>
        </w:numPr>
        <w:spacing w:after="0" w:line="240" w:lineRule="auto"/>
        <w:jc w:val="both"/>
        <w:rPr>
          <w:rFonts w:cstheme="minorHAnsi"/>
          <w:sz w:val="18"/>
        </w:rPr>
      </w:pPr>
      <w:r w:rsidRPr="00105C23">
        <w:rPr>
          <w:rFonts w:cstheme="minorHAnsi"/>
          <w:sz w:val="18"/>
          <w:highlight w:val="green"/>
        </w:rPr>
        <w:t>Returning Vendors</w:t>
      </w:r>
      <w:r w:rsidRPr="004278BC">
        <w:rPr>
          <w:rFonts w:cstheme="minorHAnsi"/>
          <w:sz w:val="18"/>
        </w:rPr>
        <w:t>—</w:t>
      </w:r>
      <w:proofErr w:type="gramStart"/>
      <w:r w:rsidRPr="004278BC">
        <w:rPr>
          <w:rFonts w:cstheme="minorHAnsi"/>
          <w:sz w:val="18"/>
        </w:rPr>
        <w:t>If</w:t>
      </w:r>
      <w:proofErr w:type="gramEnd"/>
      <w:r w:rsidRPr="004278BC">
        <w:rPr>
          <w:rFonts w:cstheme="minorHAnsi"/>
          <w:sz w:val="18"/>
        </w:rPr>
        <w:t xml:space="preserve"> you are a returning vendor, with two or more consecutive years in good standing with the Festival, there is a “Preferred Vendor” status. We will secure your presence for the event, as well as accept your booth location preference. This is only valid if the application is turned in prior to the deadline date: </w:t>
      </w:r>
      <w:r w:rsidRPr="00105C23">
        <w:rPr>
          <w:rFonts w:cstheme="minorHAnsi"/>
          <w:sz w:val="18"/>
          <w:highlight w:val="yellow"/>
        </w:rPr>
        <w:t>Thursday, September, 14, 2017</w:t>
      </w:r>
      <w:r w:rsidRPr="004278BC">
        <w:rPr>
          <w:rFonts w:cstheme="minorHAnsi"/>
          <w:sz w:val="18"/>
        </w:rPr>
        <w:t>.</w:t>
      </w:r>
    </w:p>
    <w:p w:rsidR="00F66658" w:rsidRPr="004278BC" w:rsidRDefault="00F66658" w:rsidP="00A17E53">
      <w:pPr>
        <w:pStyle w:val="ListParagraph"/>
        <w:numPr>
          <w:ilvl w:val="0"/>
          <w:numId w:val="3"/>
        </w:numPr>
        <w:spacing w:after="0" w:line="240" w:lineRule="auto"/>
        <w:jc w:val="both"/>
        <w:rPr>
          <w:rFonts w:cstheme="minorHAnsi"/>
          <w:sz w:val="18"/>
        </w:rPr>
      </w:pPr>
      <w:r w:rsidRPr="00FD00EC">
        <w:rPr>
          <w:rFonts w:cstheme="minorHAnsi"/>
          <w:sz w:val="18"/>
          <w:highlight w:val="green"/>
        </w:rPr>
        <w:t>New Vendors</w:t>
      </w:r>
      <w:r w:rsidRPr="004278BC">
        <w:rPr>
          <w:rFonts w:cstheme="minorHAnsi"/>
          <w:sz w:val="18"/>
        </w:rPr>
        <w:t>—</w:t>
      </w:r>
      <w:proofErr w:type="gramStart"/>
      <w:r w:rsidRPr="004278BC">
        <w:rPr>
          <w:rFonts w:cstheme="minorHAnsi"/>
          <w:sz w:val="18"/>
        </w:rPr>
        <w:t>We</w:t>
      </w:r>
      <w:proofErr w:type="gramEnd"/>
      <w:r w:rsidRPr="004278BC">
        <w:rPr>
          <w:rFonts w:cstheme="minorHAnsi"/>
          <w:sz w:val="18"/>
        </w:rPr>
        <w:t xml:space="preserve"> welcome new participants </w:t>
      </w:r>
      <w:r w:rsidR="00FD00EC">
        <w:rPr>
          <w:rFonts w:cstheme="minorHAnsi"/>
          <w:sz w:val="18"/>
        </w:rPr>
        <w:t>to</w:t>
      </w:r>
      <w:r w:rsidRPr="004278BC">
        <w:rPr>
          <w:rFonts w:cstheme="minorHAnsi"/>
          <w:sz w:val="18"/>
        </w:rPr>
        <w:t xml:space="preserve"> SALSAFEST! We do our best to offer visitors a variety of merchants from which to choose. </w:t>
      </w:r>
      <w:r w:rsidR="00FD00EC">
        <w:rPr>
          <w:rFonts w:cstheme="minorHAnsi"/>
          <w:sz w:val="18"/>
        </w:rPr>
        <w:t>However, d</w:t>
      </w:r>
      <w:r w:rsidR="00256C74" w:rsidRPr="004278BC">
        <w:rPr>
          <w:rFonts w:cstheme="minorHAnsi"/>
          <w:sz w:val="18"/>
        </w:rPr>
        <w:t>ue to limited space, we encourage you to a</w:t>
      </w:r>
      <w:r w:rsidRPr="004278BC">
        <w:rPr>
          <w:rFonts w:cstheme="minorHAnsi"/>
          <w:sz w:val="18"/>
        </w:rPr>
        <w:t xml:space="preserve">pply early to </w:t>
      </w:r>
      <w:r w:rsidR="00256C74" w:rsidRPr="004278BC">
        <w:rPr>
          <w:rFonts w:cstheme="minorHAnsi"/>
          <w:sz w:val="18"/>
        </w:rPr>
        <w:t>ensure your best chance of approval.</w:t>
      </w:r>
    </w:p>
    <w:p w:rsidR="00256C74" w:rsidRPr="004278BC" w:rsidRDefault="00256C74" w:rsidP="00256C74">
      <w:pPr>
        <w:pStyle w:val="ListParagraph"/>
        <w:numPr>
          <w:ilvl w:val="0"/>
          <w:numId w:val="3"/>
        </w:numPr>
        <w:spacing w:after="0" w:line="240" w:lineRule="auto"/>
        <w:jc w:val="both"/>
        <w:rPr>
          <w:rFonts w:cstheme="minorHAnsi"/>
          <w:sz w:val="18"/>
        </w:rPr>
      </w:pPr>
      <w:r w:rsidRPr="004278BC">
        <w:rPr>
          <w:rFonts w:cstheme="minorHAnsi"/>
          <w:sz w:val="18"/>
        </w:rPr>
        <w:t>In cases of duplication, local vendors whose completed applications were received by the deadline will obtain priority.</w:t>
      </w:r>
    </w:p>
    <w:p w:rsidR="00256C74" w:rsidRPr="004278BC" w:rsidRDefault="00256C74" w:rsidP="00256C74">
      <w:pPr>
        <w:pStyle w:val="ListParagraph"/>
        <w:numPr>
          <w:ilvl w:val="0"/>
          <w:numId w:val="3"/>
        </w:numPr>
        <w:spacing w:after="0" w:line="240" w:lineRule="auto"/>
        <w:jc w:val="both"/>
        <w:rPr>
          <w:rFonts w:cstheme="minorHAnsi"/>
          <w:sz w:val="18"/>
        </w:rPr>
      </w:pPr>
      <w:r w:rsidRPr="004278BC">
        <w:rPr>
          <w:rFonts w:cstheme="minorHAnsi"/>
          <w:sz w:val="18"/>
        </w:rPr>
        <w:t xml:space="preserve">A “completed application” includes </w:t>
      </w:r>
      <w:r w:rsidR="00312626">
        <w:rPr>
          <w:rFonts w:cstheme="minorHAnsi"/>
          <w:sz w:val="18"/>
        </w:rPr>
        <w:t xml:space="preserve">an </w:t>
      </w:r>
      <w:r w:rsidRPr="004278BC">
        <w:rPr>
          <w:rFonts w:cstheme="minorHAnsi"/>
          <w:sz w:val="18"/>
        </w:rPr>
        <w:t xml:space="preserve">accurately filled-in application </w:t>
      </w:r>
      <w:r w:rsidRPr="00312626">
        <w:rPr>
          <w:rFonts w:cstheme="minorHAnsi"/>
          <w:b/>
          <w:sz w:val="18"/>
        </w:rPr>
        <w:t>AND</w:t>
      </w:r>
      <w:r w:rsidRPr="004278BC">
        <w:rPr>
          <w:rFonts w:cstheme="minorHAnsi"/>
          <w:sz w:val="18"/>
        </w:rPr>
        <w:t xml:space="preserve"> payment for </w:t>
      </w:r>
      <w:r w:rsidRPr="00312626">
        <w:rPr>
          <w:rFonts w:cstheme="minorHAnsi"/>
          <w:b/>
          <w:sz w:val="18"/>
        </w:rPr>
        <w:t>ALL</w:t>
      </w:r>
      <w:r w:rsidRPr="004278BC">
        <w:rPr>
          <w:rFonts w:cstheme="minorHAnsi"/>
          <w:sz w:val="18"/>
        </w:rPr>
        <w:t xml:space="preserve"> booths that are requested.</w:t>
      </w:r>
    </w:p>
    <w:p w:rsidR="00256C74" w:rsidRDefault="00256C74" w:rsidP="00256C74">
      <w:pPr>
        <w:pStyle w:val="ListParagraph"/>
        <w:numPr>
          <w:ilvl w:val="0"/>
          <w:numId w:val="3"/>
        </w:numPr>
        <w:spacing w:after="0" w:line="240" w:lineRule="auto"/>
        <w:jc w:val="both"/>
        <w:rPr>
          <w:rFonts w:cstheme="minorHAnsi"/>
          <w:sz w:val="18"/>
        </w:rPr>
      </w:pPr>
      <w:r w:rsidRPr="004278BC">
        <w:rPr>
          <w:rFonts w:cstheme="minorHAnsi"/>
          <w:sz w:val="18"/>
        </w:rPr>
        <w:t>Vendors will be notified by Wednesday, September 20, 2017, whether he/she has been approved to participate in the Festival. If not selected, all payments will be returned.</w:t>
      </w:r>
    </w:p>
    <w:p w:rsidR="000467EC" w:rsidRPr="000467EC" w:rsidRDefault="000467EC" w:rsidP="000467EC">
      <w:pPr>
        <w:spacing w:after="0" w:line="240" w:lineRule="auto"/>
        <w:jc w:val="both"/>
        <w:rPr>
          <w:rFonts w:cstheme="minorHAnsi"/>
          <w:sz w:val="18"/>
        </w:rPr>
      </w:pPr>
    </w:p>
    <w:p w:rsidR="00256C74" w:rsidRDefault="00256C74" w:rsidP="00256C74">
      <w:pPr>
        <w:spacing w:after="0" w:line="240" w:lineRule="auto"/>
        <w:jc w:val="both"/>
        <w:rPr>
          <w:rFonts w:cstheme="minorHAnsi"/>
        </w:rPr>
      </w:pPr>
    </w:p>
    <w:p w:rsidR="00256C74" w:rsidRDefault="00256C74" w:rsidP="00256C74">
      <w:pPr>
        <w:spacing w:after="0" w:line="240" w:lineRule="auto"/>
        <w:jc w:val="both"/>
        <w:rPr>
          <w:rFonts w:cstheme="minorHAnsi"/>
        </w:rPr>
      </w:pPr>
      <w:r>
        <w:rPr>
          <w:rFonts w:cstheme="minorHAnsi"/>
          <w:b/>
        </w:rPr>
        <w:t>Comments, Questions, &amp; Contact Info</w:t>
      </w:r>
    </w:p>
    <w:p w:rsidR="00256C74" w:rsidRPr="004278BC" w:rsidRDefault="00256C74" w:rsidP="00256C74">
      <w:pPr>
        <w:spacing w:after="0" w:line="240" w:lineRule="auto"/>
        <w:jc w:val="both"/>
        <w:rPr>
          <w:rFonts w:cstheme="minorHAnsi"/>
          <w:sz w:val="20"/>
        </w:rPr>
      </w:pPr>
      <w:r w:rsidRPr="004278BC">
        <w:rPr>
          <w:rFonts w:cstheme="minorHAnsi"/>
          <w:sz w:val="20"/>
        </w:rPr>
        <w:t xml:space="preserve">The Festival does not accept electronic submissions (except for </w:t>
      </w:r>
      <w:r w:rsidR="00312626">
        <w:rPr>
          <w:rFonts w:cstheme="minorHAnsi"/>
          <w:sz w:val="20"/>
        </w:rPr>
        <w:t>current bo</w:t>
      </w:r>
      <w:r w:rsidRPr="004278BC">
        <w:rPr>
          <w:rFonts w:cstheme="minorHAnsi"/>
          <w:sz w:val="20"/>
        </w:rPr>
        <w:t>oth photos) or cred</w:t>
      </w:r>
      <w:r w:rsidR="00312626">
        <w:rPr>
          <w:rFonts w:cstheme="minorHAnsi"/>
          <w:sz w:val="20"/>
        </w:rPr>
        <w:t xml:space="preserve">it card payments. Please note </w:t>
      </w:r>
      <w:r w:rsidRPr="004278BC">
        <w:rPr>
          <w:rFonts w:cstheme="minorHAnsi"/>
          <w:sz w:val="20"/>
        </w:rPr>
        <w:t>the deadline</w:t>
      </w:r>
      <w:r w:rsidR="00312626">
        <w:rPr>
          <w:rFonts w:cstheme="minorHAnsi"/>
          <w:sz w:val="20"/>
        </w:rPr>
        <w:t xml:space="preserve"> date</w:t>
      </w:r>
      <w:r w:rsidRPr="004278BC">
        <w:rPr>
          <w:rFonts w:cstheme="minorHAnsi"/>
          <w:sz w:val="20"/>
        </w:rPr>
        <w:t xml:space="preserve"> </w:t>
      </w:r>
      <w:r w:rsidR="00312626">
        <w:rPr>
          <w:rFonts w:cstheme="minorHAnsi"/>
          <w:sz w:val="20"/>
        </w:rPr>
        <w:t>to ensure your chance of acceptance.</w:t>
      </w:r>
      <w:r w:rsidRPr="004278BC">
        <w:rPr>
          <w:rFonts w:cstheme="minorHAnsi"/>
          <w:sz w:val="20"/>
        </w:rPr>
        <w:t xml:space="preserve"> You may drop off or mail your application, photos, and payments to: </w:t>
      </w:r>
      <w:r w:rsidR="002015B6">
        <w:rPr>
          <w:rFonts w:cstheme="minorHAnsi"/>
          <w:sz w:val="20"/>
        </w:rPr>
        <w:t>Graham Co. Chamber of Commerce</w:t>
      </w:r>
      <w:r w:rsidRPr="004278BC">
        <w:rPr>
          <w:rFonts w:cstheme="minorHAnsi"/>
          <w:sz w:val="20"/>
        </w:rPr>
        <w:t xml:space="preserve"> | 1111 Thatcher Blvd. | Safford, AZ 85546. Please make all checks payable to the Graham County Chamber of Commerce.</w:t>
      </w:r>
    </w:p>
    <w:p w:rsidR="004278BC" w:rsidRPr="004278BC" w:rsidRDefault="004278BC" w:rsidP="00256C74">
      <w:pPr>
        <w:spacing w:after="0" w:line="240" w:lineRule="auto"/>
        <w:jc w:val="both"/>
        <w:rPr>
          <w:rFonts w:cstheme="minorHAnsi"/>
          <w:sz w:val="20"/>
        </w:rPr>
      </w:pPr>
    </w:p>
    <w:p w:rsidR="004278BC" w:rsidRPr="004278BC" w:rsidRDefault="004278BC" w:rsidP="00256C74">
      <w:pPr>
        <w:spacing w:after="0" w:line="240" w:lineRule="auto"/>
        <w:jc w:val="both"/>
        <w:rPr>
          <w:rFonts w:cstheme="minorHAnsi"/>
          <w:sz w:val="20"/>
        </w:rPr>
      </w:pPr>
      <w:r w:rsidRPr="002015B6">
        <w:rPr>
          <w:rFonts w:cstheme="minorHAnsi"/>
          <w:b/>
          <w:sz w:val="20"/>
        </w:rPr>
        <w:t>IF</w:t>
      </w:r>
      <w:r w:rsidRPr="004278BC">
        <w:rPr>
          <w:rFonts w:cstheme="minorHAnsi"/>
          <w:sz w:val="20"/>
        </w:rPr>
        <w:t xml:space="preserve"> you need quick answers or information, please email </w:t>
      </w:r>
      <w:r w:rsidR="001665CD">
        <w:rPr>
          <w:rFonts w:cstheme="minorHAnsi"/>
          <w:sz w:val="20"/>
        </w:rPr>
        <w:t>our staff at info@graham-chamber.com</w:t>
      </w:r>
      <w:r w:rsidR="002015B6">
        <w:t>.</w:t>
      </w:r>
    </w:p>
    <w:p w:rsidR="004278BC" w:rsidRPr="004278BC" w:rsidRDefault="004278BC" w:rsidP="00256C74">
      <w:pPr>
        <w:spacing w:after="0" w:line="240" w:lineRule="auto"/>
        <w:jc w:val="both"/>
        <w:rPr>
          <w:rFonts w:cstheme="minorHAnsi"/>
          <w:sz w:val="20"/>
        </w:rPr>
      </w:pPr>
    </w:p>
    <w:p w:rsidR="00A17E53" w:rsidRPr="00A17E53" w:rsidRDefault="004278BC" w:rsidP="00A17E53">
      <w:pPr>
        <w:spacing w:after="0" w:line="240" w:lineRule="auto"/>
        <w:jc w:val="both"/>
        <w:rPr>
          <w:rFonts w:cstheme="minorHAnsi"/>
        </w:rPr>
      </w:pPr>
      <w:r w:rsidRPr="004278BC">
        <w:rPr>
          <w:rFonts w:cstheme="minorHAnsi"/>
          <w:sz w:val="20"/>
        </w:rPr>
        <w:t>We look forward to working with you in the future and thank you for your interest in the 11</w:t>
      </w:r>
      <w:r w:rsidRPr="004278BC">
        <w:rPr>
          <w:rFonts w:cstheme="minorHAnsi"/>
          <w:sz w:val="20"/>
          <w:vertAlign w:val="superscript"/>
        </w:rPr>
        <w:t>TH</w:t>
      </w:r>
      <w:r w:rsidRPr="004278BC">
        <w:rPr>
          <w:rFonts w:cstheme="minorHAnsi"/>
          <w:sz w:val="20"/>
        </w:rPr>
        <w:t xml:space="preserve"> Annual Arizona Salsa Trail’s SALSAFEST!</w:t>
      </w:r>
    </w:p>
    <w:sectPr w:rsidR="00A17E53" w:rsidRPr="00A17E53" w:rsidSect="006829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43" w:rsidRDefault="006D6843" w:rsidP="00885F06">
      <w:pPr>
        <w:spacing w:after="0" w:line="240" w:lineRule="auto"/>
      </w:pPr>
      <w:r>
        <w:separator/>
      </w:r>
    </w:p>
  </w:endnote>
  <w:endnote w:type="continuationSeparator" w:id="0">
    <w:p w:rsidR="006D6843" w:rsidRDefault="006D6843" w:rsidP="0088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6" w:rsidRDefault="00885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6" w:rsidRDefault="00885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6" w:rsidRDefault="00885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43" w:rsidRDefault="006D6843" w:rsidP="00885F06">
      <w:pPr>
        <w:spacing w:after="0" w:line="240" w:lineRule="auto"/>
      </w:pPr>
      <w:r>
        <w:separator/>
      </w:r>
    </w:p>
  </w:footnote>
  <w:footnote w:type="continuationSeparator" w:id="0">
    <w:p w:rsidR="006D6843" w:rsidRDefault="006D6843" w:rsidP="00885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6" w:rsidRDefault="006D68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829" o:spid="_x0000_s2050" type="#_x0000_t75" style="position:absolute;margin-left:0;margin-top:0;width:539.95pt;height:612pt;z-index:-251657216;mso-position-horizontal:center;mso-position-horizontal-relative:margin;mso-position-vertical:center;mso-position-vertical-relative:margin" o:allowincell="f">
          <v:imagedata r:id="rId1" o:title="salsa fest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6" w:rsidRDefault="006D68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830" o:spid="_x0000_s2051" type="#_x0000_t75" style="position:absolute;margin-left:0;margin-top:0;width:539.95pt;height:612pt;z-index:-251656192;mso-position-horizontal:center;mso-position-horizontal-relative:margin;mso-position-vertical:center;mso-position-vertical-relative:margin" o:allowincell="f">
          <v:imagedata r:id="rId1" o:title="salsa fest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6" w:rsidRDefault="006D68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828" o:spid="_x0000_s2049" type="#_x0000_t75" style="position:absolute;margin-left:0;margin-top:0;width:539.95pt;height:612pt;z-index:-251658240;mso-position-horizontal:center;mso-position-horizontal-relative:margin;mso-position-vertical:center;mso-position-vertical-relative:margin" o:allowincell="f">
          <v:imagedata r:id="rId1" o:title="salsa fest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2A1"/>
    <w:multiLevelType w:val="hybridMultilevel"/>
    <w:tmpl w:val="E2A69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07B0C"/>
    <w:multiLevelType w:val="hybridMultilevel"/>
    <w:tmpl w:val="9EA0F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B755B"/>
    <w:multiLevelType w:val="hybridMultilevel"/>
    <w:tmpl w:val="CC6A7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E5B43"/>
    <w:multiLevelType w:val="hybridMultilevel"/>
    <w:tmpl w:val="DB8C3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41"/>
    <w:rsid w:val="000124D5"/>
    <w:rsid w:val="000467EC"/>
    <w:rsid w:val="000B20B4"/>
    <w:rsid w:val="00105C23"/>
    <w:rsid w:val="00154843"/>
    <w:rsid w:val="001665CD"/>
    <w:rsid w:val="002015B6"/>
    <w:rsid w:val="00256C74"/>
    <w:rsid w:val="00312626"/>
    <w:rsid w:val="003423F8"/>
    <w:rsid w:val="004278BC"/>
    <w:rsid w:val="00677AEF"/>
    <w:rsid w:val="00682941"/>
    <w:rsid w:val="006D25AE"/>
    <w:rsid w:val="006D6843"/>
    <w:rsid w:val="006E7419"/>
    <w:rsid w:val="007245B7"/>
    <w:rsid w:val="007E32F7"/>
    <w:rsid w:val="008160C3"/>
    <w:rsid w:val="0084456D"/>
    <w:rsid w:val="00846CF9"/>
    <w:rsid w:val="00885F06"/>
    <w:rsid w:val="008A543D"/>
    <w:rsid w:val="008D523C"/>
    <w:rsid w:val="00A17E53"/>
    <w:rsid w:val="00C14ACA"/>
    <w:rsid w:val="00C81C05"/>
    <w:rsid w:val="00D6311C"/>
    <w:rsid w:val="00ED7158"/>
    <w:rsid w:val="00F66658"/>
    <w:rsid w:val="00F7051F"/>
    <w:rsid w:val="00FD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06"/>
    <w:rPr>
      <w:rFonts w:ascii="Tahoma" w:hAnsi="Tahoma" w:cs="Tahoma"/>
      <w:sz w:val="16"/>
      <w:szCs w:val="16"/>
    </w:rPr>
  </w:style>
  <w:style w:type="paragraph" w:styleId="Header">
    <w:name w:val="header"/>
    <w:basedOn w:val="Normal"/>
    <w:link w:val="HeaderChar"/>
    <w:uiPriority w:val="99"/>
    <w:unhideWhenUsed/>
    <w:rsid w:val="0088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06"/>
  </w:style>
  <w:style w:type="paragraph" w:styleId="Footer">
    <w:name w:val="footer"/>
    <w:basedOn w:val="Normal"/>
    <w:link w:val="FooterChar"/>
    <w:uiPriority w:val="99"/>
    <w:unhideWhenUsed/>
    <w:rsid w:val="0088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06"/>
  </w:style>
  <w:style w:type="paragraph" w:styleId="ListParagraph">
    <w:name w:val="List Paragraph"/>
    <w:basedOn w:val="Normal"/>
    <w:uiPriority w:val="34"/>
    <w:qFormat/>
    <w:rsid w:val="003423F8"/>
    <w:pPr>
      <w:ind w:left="720"/>
      <w:contextualSpacing/>
    </w:pPr>
  </w:style>
  <w:style w:type="character" w:styleId="Hyperlink">
    <w:name w:val="Hyperlink"/>
    <w:basedOn w:val="DefaultParagraphFont"/>
    <w:uiPriority w:val="99"/>
    <w:unhideWhenUsed/>
    <w:rsid w:val="004278BC"/>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06"/>
    <w:rPr>
      <w:rFonts w:ascii="Tahoma" w:hAnsi="Tahoma" w:cs="Tahoma"/>
      <w:sz w:val="16"/>
      <w:szCs w:val="16"/>
    </w:rPr>
  </w:style>
  <w:style w:type="paragraph" w:styleId="Header">
    <w:name w:val="header"/>
    <w:basedOn w:val="Normal"/>
    <w:link w:val="HeaderChar"/>
    <w:uiPriority w:val="99"/>
    <w:unhideWhenUsed/>
    <w:rsid w:val="0088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06"/>
  </w:style>
  <w:style w:type="paragraph" w:styleId="Footer">
    <w:name w:val="footer"/>
    <w:basedOn w:val="Normal"/>
    <w:link w:val="FooterChar"/>
    <w:uiPriority w:val="99"/>
    <w:unhideWhenUsed/>
    <w:rsid w:val="0088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06"/>
  </w:style>
  <w:style w:type="paragraph" w:styleId="ListParagraph">
    <w:name w:val="List Paragraph"/>
    <w:basedOn w:val="Normal"/>
    <w:uiPriority w:val="34"/>
    <w:qFormat/>
    <w:rsid w:val="003423F8"/>
    <w:pPr>
      <w:ind w:left="720"/>
      <w:contextualSpacing/>
    </w:pPr>
  </w:style>
  <w:style w:type="character" w:styleId="Hyperlink">
    <w:name w:val="Hyperlink"/>
    <w:basedOn w:val="DefaultParagraphFont"/>
    <w:uiPriority w:val="99"/>
    <w:unhideWhenUsed/>
    <w:rsid w:val="004278BC"/>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11</cp:revision>
  <cp:lastPrinted>2017-08-04T22:45:00Z</cp:lastPrinted>
  <dcterms:created xsi:type="dcterms:W3CDTF">2017-08-04T19:27:00Z</dcterms:created>
  <dcterms:modified xsi:type="dcterms:W3CDTF">2017-08-08T21:43:00Z</dcterms:modified>
</cp:coreProperties>
</file>