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7F" w:rsidRDefault="00E17B7F" w:rsidP="00E17B7F">
      <w:pPr>
        <w:pStyle w:val="Default"/>
      </w:pPr>
    </w:p>
    <w:p w:rsidR="00E17B7F" w:rsidRDefault="00E17B7F" w:rsidP="00E17B7F">
      <w:pPr>
        <w:autoSpaceDE w:val="0"/>
        <w:autoSpaceDN w:val="0"/>
        <w:adjustRightInd w:val="0"/>
        <w:spacing w:after="0" w:line="480" w:lineRule="auto"/>
        <w:rPr>
          <w:rFonts w:ascii="Times New Roman" w:hAnsi="Times New Roman"/>
          <w:b/>
        </w:rPr>
      </w:pPr>
    </w:p>
    <w:p w:rsidR="00A313D8" w:rsidRPr="00ED2E2D" w:rsidRDefault="005001B0" w:rsidP="00E17B7F">
      <w:pPr>
        <w:autoSpaceDE w:val="0"/>
        <w:autoSpaceDN w:val="0"/>
        <w:adjustRightInd w:val="0"/>
        <w:spacing w:after="0" w:line="480" w:lineRule="auto"/>
        <w:rPr>
          <w:rFonts w:ascii="Times New Roman" w:hAnsi="Times New Roman"/>
          <w:b/>
        </w:rPr>
      </w:pPr>
      <w:bookmarkStart w:id="0" w:name="_GoBack"/>
      <w:r w:rsidRPr="005001B0">
        <w:rPr>
          <w:b/>
        </w:rPr>
        <w:t xml:space="preserve">Flax Hull </w:t>
      </w:r>
      <w:proofErr w:type="spellStart"/>
      <w:r w:rsidRPr="005001B0">
        <w:rPr>
          <w:b/>
        </w:rPr>
        <w:t>Lignans</w:t>
      </w:r>
      <w:proofErr w:type="spellEnd"/>
      <w:r w:rsidR="00E17B7F">
        <w:rPr>
          <w:rFonts w:ascii="Times New Roman" w:hAnsi="Times New Roman"/>
          <w:b/>
        </w:rPr>
        <w:t xml:space="preserve"> </w:t>
      </w:r>
      <w:bookmarkEnd w:id="0"/>
      <w:r w:rsidR="00E17B7F">
        <w:rPr>
          <w:rFonts w:ascii="Times New Roman" w:hAnsi="Times New Roman"/>
          <w:b/>
        </w:rPr>
        <w:t>Study Information</w:t>
      </w:r>
    </w:p>
    <w:p w:rsidR="00A313D8" w:rsidRDefault="00A313D8" w:rsidP="00A313D8">
      <w:pPr>
        <w:spacing w:line="480" w:lineRule="auto"/>
        <w:ind w:firstLine="720"/>
        <w:rPr>
          <w:rFonts w:ascii="Times New Roman" w:hAnsi="Times New Roman"/>
        </w:rPr>
      </w:pPr>
      <w:proofErr w:type="spellStart"/>
      <w:r w:rsidRPr="00ED2E2D">
        <w:rPr>
          <w:rFonts w:ascii="Times New Roman" w:hAnsi="Times New Roman"/>
        </w:rPr>
        <w:t>Lignans</w:t>
      </w:r>
      <w:proofErr w:type="spellEnd"/>
      <w:r w:rsidRPr="00ED2E2D">
        <w:rPr>
          <w:rFonts w:ascii="Times New Roman" w:hAnsi="Times New Roman"/>
        </w:rPr>
        <w:t xml:space="preserve"> extracted from the hull of flaxseed is proven to have high nutritional contents (see attached food analysis) more than local foods like sorghum and proven to supply necessary body nutrients as well as helping people with HIV/AIDS. </w:t>
      </w:r>
      <w:r w:rsidR="008E284F" w:rsidRPr="008E284F">
        <w:rPr>
          <w:rFonts w:ascii="Times New Roman" w:hAnsi="Times New Roman"/>
          <w:color w:val="FF0000"/>
        </w:rPr>
        <w:t> </w:t>
      </w:r>
      <w:r w:rsidR="008E284F" w:rsidRPr="008E284F">
        <w:rPr>
          <w:rFonts w:ascii="Times New Roman" w:hAnsi="Times New Roman"/>
        </w:rPr>
        <w:t xml:space="preserve">Concentrated Flax Hull </w:t>
      </w:r>
      <w:proofErr w:type="spellStart"/>
      <w:r w:rsidR="008E284F" w:rsidRPr="008E284F">
        <w:rPr>
          <w:rFonts w:ascii="Times New Roman" w:hAnsi="Times New Roman"/>
        </w:rPr>
        <w:t>Lignans</w:t>
      </w:r>
      <w:proofErr w:type="spellEnd"/>
      <w:r w:rsidR="008E284F" w:rsidRPr="008E284F">
        <w:rPr>
          <w:rFonts w:ascii="Times New Roman" w:hAnsi="Times New Roman"/>
        </w:rPr>
        <w:t>, in powder form, is easy to take; once a day in the morning with juice or cereal or yogurt or it can be used as a salad topping.  The</w:t>
      </w:r>
      <w:r w:rsidR="008E284F" w:rsidRPr="008E284F">
        <w:rPr>
          <w:rStyle w:val="Strong"/>
          <w:rFonts w:ascii="Times New Roman" w:hAnsi="Times New Roman"/>
        </w:rPr>
        <w:t xml:space="preserve"> </w:t>
      </w:r>
      <w:r w:rsidR="008E284F" w:rsidRPr="008E284F">
        <w:rPr>
          <w:rStyle w:val="Strong"/>
          <w:rFonts w:ascii="Times New Roman" w:hAnsi="Times New Roman"/>
          <w:b w:val="0"/>
        </w:rPr>
        <w:t xml:space="preserve">product has 30-60 mg/g which equals 150-300 mg SDG per serving.   </w:t>
      </w:r>
      <w:r w:rsidR="008E284F">
        <w:rPr>
          <w:rStyle w:val="Strong"/>
          <w:rFonts w:ascii="Times New Roman" w:hAnsi="Times New Roman"/>
          <w:b w:val="0"/>
        </w:rPr>
        <w:t xml:space="preserve">Flax </w:t>
      </w:r>
      <w:proofErr w:type="spellStart"/>
      <w:r w:rsidR="008E284F">
        <w:rPr>
          <w:rStyle w:val="Strong"/>
          <w:rFonts w:ascii="Times New Roman" w:hAnsi="Times New Roman"/>
          <w:b w:val="0"/>
        </w:rPr>
        <w:t>Lignans</w:t>
      </w:r>
      <w:proofErr w:type="spellEnd"/>
      <w:r w:rsidRPr="00ED2E2D">
        <w:rPr>
          <w:rFonts w:ascii="Times New Roman" w:hAnsi="Times New Roman"/>
        </w:rPr>
        <w:t xml:space="preserve"> helps to control or prevent other chronic diseases such as cancer, diabetics. Studies have shown that flaxseed and </w:t>
      </w:r>
      <w:proofErr w:type="spellStart"/>
      <w:r w:rsidRPr="00ED2E2D">
        <w:rPr>
          <w:rFonts w:ascii="Times New Roman" w:hAnsi="Times New Roman"/>
        </w:rPr>
        <w:t>lignans</w:t>
      </w:r>
      <w:proofErr w:type="spellEnd"/>
      <w:r w:rsidRPr="00ED2E2D">
        <w:rPr>
          <w:rFonts w:ascii="Times New Roman" w:hAnsi="Times New Roman"/>
        </w:rPr>
        <w:t xml:space="preserve"> has numerous health benefits including various cancer prevention and treatment (</w:t>
      </w:r>
      <w:proofErr w:type="spellStart"/>
      <w:r w:rsidRPr="00ED2E2D">
        <w:rPr>
          <w:rFonts w:ascii="Times New Roman" w:hAnsi="Times New Roman"/>
        </w:rPr>
        <w:t>Kurzer</w:t>
      </w:r>
      <w:proofErr w:type="spellEnd"/>
      <w:r w:rsidRPr="00ED2E2D">
        <w:rPr>
          <w:rFonts w:ascii="Times New Roman" w:hAnsi="Times New Roman"/>
        </w:rPr>
        <w:t xml:space="preserve"> et al 1995), decrease of some early markers of colon cancer risk in part because of its </w:t>
      </w:r>
      <w:proofErr w:type="spellStart"/>
      <w:r w:rsidRPr="00ED2E2D">
        <w:rPr>
          <w:rFonts w:ascii="Times New Roman" w:hAnsi="Times New Roman"/>
        </w:rPr>
        <w:t>lignans</w:t>
      </w:r>
      <w:proofErr w:type="spellEnd"/>
      <w:r w:rsidRPr="00ED2E2D">
        <w:rPr>
          <w:rFonts w:ascii="Times New Roman" w:hAnsi="Times New Roman"/>
        </w:rPr>
        <w:t xml:space="preserve"> (</w:t>
      </w:r>
      <w:proofErr w:type="spellStart"/>
      <w:r w:rsidRPr="00ED2E2D">
        <w:rPr>
          <w:rFonts w:ascii="Times New Roman" w:hAnsi="Times New Roman"/>
        </w:rPr>
        <w:t>Jenab</w:t>
      </w:r>
      <w:proofErr w:type="spellEnd"/>
      <w:r w:rsidRPr="00ED2E2D">
        <w:rPr>
          <w:rFonts w:ascii="Times New Roman" w:hAnsi="Times New Roman"/>
        </w:rPr>
        <w:t xml:space="preserve"> et al, 1999), better blood sugar control in diabetic patients, prevention of atherosclerosis (Prasad, 1999), decrease menopausal symptoms (</w:t>
      </w:r>
      <w:proofErr w:type="spellStart"/>
      <w:r w:rsidRPr="00ED2E2D">
        <w:rPr>
          <w:rFonts w:ascii="Times New Roman" w:hAnsi="Times New Roman"/>
        </w:rPr>
        <w:t>Adlercreutz</w:t>
      </w:r>
      <w:proofErr w:type="spellEnd"/>
      <w:r w:rsidRPr="00ED2E2D">
        <w:rPr>
          <w:rFonts w:ascii="Times New Roman" w:hAnsi="Times New Roman"/>
        </w:rPr>
        <w:t>, 1997), improvement of  kidney function in certain types of kidney disease (</w:t>
      </w:r>
      <w:proofErr w:type="spellStart"/>
      <w:r w:rsidRPr="00ED2E2D">
        <w:rPr>
          <w:rFonts w:ascii="Times New Roman" w:hAnsi="Times New Roman"/>
        </w:rPr>
        <w:t>Arjmandi</w:t>
      </w:r>
      <w:proofErr w:type="spellEnd"/>
      <w:r w:rsidRPr="00ED2E2D">
        <w:rPr>
          <w:rFonts w:ascii="Times New Roman" w:hAnsi="Times New Roman"/>
        </w:rPr>
        <w:t xml:space="preserve">, 1998; Prasad, 1999), and reduction of cholesterol (Sung MK, 1998; Prasad, 1997). </w:t>
      </w:r>
    </w:p>
    <w:p w:rsidR="00A313D8" w:rsidRPr="00ED2E2D" w:rsidRDefault="00A313D8" w:rsidP="00A313D8">
      <w:pPr>
        <w:spacing w:line="480" w:lineRule="auto"/>
        <w:ind w:firstLine="720"/>
        <w:rPr>
          <w:rFonts w:ascii="Times New Roman" w:hAnsi="Times New Roman"/>
        </w:rPr>
      </w:pPr>
      <w:proofErr w:type="gramStart"/>
      <w:r w:rsidRPr="00ED2E2D">
        <w:rPr>
          <w:rFonts w:ascii="Times New Roman" w:hAnsi="Times New Roman"/>
          <w:b/>
        </w:rPr>
        <w:t xml:space="preserve">Flaxseed/Flax </w:t>
      </w:r>
      <w:proofErr w:type="spellStart"/>
      <w:r w:rsidRPr="00ED2E2D">
        <w:rPr>
          <w:rFonts w:ascii="Times New Roman" w:hAnsi="Times New Roman"/>
          <w:b/>
        </w:rPr>
        <w:t>Lignans</w:t>
      </w:r>
      <w:proofErr w:type="spellEnd"/>
      <w:r w:rsidRPr="00ED2E2D">
        <w:rPr>
          <w:rFonts w:ascii="Times New Roman" w:hAnsi="Times New Roman"/>
          <w:b/>
        </w:rPr>
        <w:t>.</w:t>
      </w:r>
      <w:proofErr w:type="gramEnd"/>
      <w:r w:rsidRPr="00ED2E2D">
        <w:rPr>
          <w:rFonts w:ascii="Times New Roman" w:hAnsi="Times New Roman"/>
        </w:rPr>
        <w:t xml:space="preserve"> Flaxseed (</w:t>
      </w:r>
      <w:proofErr w:type="spellStart"/>
      <w:r w:rsidRPr="00ED2E2D">
        <w:rPr>
          <w:rFonts w:ascii="Times New Roman" w:hAnsi="Times New Roman"/>
          <w:i/>
        </w:rPr>
        <w:t>Linum</w:t>
      </w:r>
      <w:proofErr w:type="spellEnd"/>
      <w:r w:rsidRPr="00ED2E2D">
        <w:rPr>
          <w:rFonts w:ascii="Times New Roman" w:hAnsi="Times New Roman"/>
          <w:i/>
        </w:rPr>
        <w:t xml:space="preserve"> </w:t>
      </w:r>
      <w:proofErr w:type="spellStart"/>
      <w:r w:rsidRPr="00ED2E2D">
        <w:rPr>
          <w:rFonts w:ascii="Times New Roman" w:hAnsi="Times New Roman"/>
          <w:i/>
        </w:rPr>
        <w:t>usitatissimum</w:t>
      </w:r>
      <w:proofErr w:type="spellEnd"/>
      <w:r w:rsidRPr="00ED2E2D">
        <w:rPr>
          <w:rFonts w:ascii="Times New Roman" w:hAnsi="Times New Roman"/>
        </w:rPr>
        <w:t xml:space="preserve">) is a major source of dietary intake of </w:t>
      </w:r>
      <w:proofErr w:type="spellStart"/>
      <w:r w:rsidRPr="00ED2E2D">
        <w:rPr>
          <w:rFonts w:ascii="Times New Roman" w:hAnsi="Times New Roman"/>
        </w:rPr>
        <w:t>lignans</w:t>
      </w:r>
      <w:proofErr w:type="spellEnd"/>
      <w:r w:rsidRPr="00ED2E2D">
        <w:rPr>
          <w:rFonts w:ascii="Times New Roman" w:hAnsi="Times New Roman"/>
        </w:rPr>
        <w:t xml:space="preserve"> with high concentrations (0.7-1.5%) present in the seed (</w:t>
      </w:r>
      <w:r w:rsidRPr="00ED2E2D">
        <w:rPr>
          <w:rFonts w:ascii="Times New Roman" w:hAnsi="Times New Roman"/>
          <w:color w:val="000000"/>
        </w:rPr>
        <w:t>Sicilia et al, 2003)</w:t>
      </w:r>
      <w:r w:rsidRPr="00ED2E2D">
        <w:rPr>
          <w:rFonts w:ascii="Times New Roman" w:hAnsi="Times New Roman"/>
        </w:rPr>
        <w:t>. In fact, Flaxseed is the richest known source of both alpha-</w:t>
      </w:r>
      <w:proofErr w:type="spellStart"/>
      <w:r w:rsidRPr="00ED2E2D">
        <w:rPr>
          <w:rFonts w:ascii="Times New Roman" w:hAnsi="Times New Roman"/>
        </w:rPr>
        <w:t>linolenic</w:t>
      </w:r>
      <w:proofErr w:type="spellEnd"/>
      <w:r w:rsidRPr="00ED2E2D">
        <w:rPr>
          <w:rFonts w:ascii="Times New Roman" w:hAnsi="Times New Roman"/>
        </w:rPr>
        <w:t xml:space="preserve"> acid (ALA) and the phytoestrogen, </w:t>
      </w:r>
      <w:proofErr w:type="spellStart"/>
      <w:r w:rsidRPr="00ED2E2D">
        <w:rPr>
          <w:rFonts w:ascii="Times New Roman" w:hAnsi="Times New Roman"/>
        </w:rPr>
        <w:t>lignans</w:t>
      </w:r>
      <w:proofErr w:type="spellEnd"/>
      <w:r w:rsidRPr="00ED2E2D">
        <w:rPr>
          <w:rFonts w:ascii="Times New Roman" w:hAnsi="Times New Roman"/>
        </w:rPr>
        <w:t>, as well as being a good source of soluble fiber (</w:t>
      </w:r>
      <w:proofErr w:type="spellStart"/>
      <w:r w:rsidRPr="00ED2E2D">
        <w:rPr>
          <w:rFonts w:ascii="Times New Roman" w:hAnsi="Times New Roman"/>
          <w:color w:val="000000"/>
        </w:rPr>
        <w:fldChar w:fldCharType="begin"/>
      </w:r>
      <w:r w:rsidRPr="00ED2E2D">
        <w:rPr>
          <w:rFonts w:ascii="Times New Roman" w:hAnsi="Times New Roman"/>
          <w:color w:val="000000"/>
        </w:rPr>
        <w:instrText xml:space="preserve"> HYPERLINK "http://www.ncbi.nlm.nih.gov/sites/entrez?Db=pubmed&amp;Cmd=Search&amp;Term=%22Bloedon%20LT%22%5BAuthor%5D&amp;itool=EntrezSystem2.PEntrez.Pubmed.Pubmed_ResultsPanel.Pubmed_RVAbstractPlus" </w:instrText>
      </w:r>
      <w:r w:rsidRPr="00ED2E2D">
        <w:rPr>
          <w:rFonts w:ascii="Times New Roman" w:hAnsi="Times New Roman"/>
          <w:color w:val="000000"/>
        </w:rPr>
        <w:fldChar w:fldCharType="separate"/>
      </w:r>
      <w:r w:rsidRPr="00ED2E2D">
        <w:rPr>
          <w:rFonts w:ascii="Times New Roman" w:hAnsi="Times New Roman"/>
          <w:bCs/>
          <w:color w:val="000000"/>
        </w:rPr>
        <w:t>Bloedon</w:t>
      </w:r>
      <w:proofErr w:type="spellEnd"/>
      <w:r w:rsidRPr="00ED2E2D">
        <w:rPr>
          <w:rFonts w:ascii="Times New Roman" w:hAnsi="Times New Roman"/>
          <w:bCs/>
          <w:color w:val="000000"/>
        </w:rPr>
        <w:t xml:space="preserve"> and </w:t>
      </w:r>
      <w:r w:rsidRPr="00ED2E2D">
        <w:rPr>
          <w:rFonts w:ascii="Times New Roman" w:hAnsi="Times New Roman"/>
          <w:color w:val="000000"/>
        </w:rPr>
        <w:fldChar w:fldCharType="end"/>
      </w:r>
      <w:hyperlink r:id="rId7" w:history="1">
        <w:proofErr w:type="spellStart"/>
        <w:r w:rsidRPr="00ED2E2D">
          <w:rPr>
            <w:rFonts w:ascii="Times New Roman" w:hAnsi="Times New Roman"/>
            <w:bCs/>
            <w:color w:val="000000"/>
          </w:rPr>
          <w:t>Szapary</w:t>
        </w:r>
        <w:proofErr w:type="spellEnd"/>
        <w:r w:rsidRPr="00ED2E2D">
          <w:rPr>
            <w:rFonts w:ascii="Times New Roman" w:hAnsi="Times New Roman"/>
            <w:bCs/>
            <w:color w:val="000000"/>
          </w:rPr>
          <w:t>,</w:t>
        </w:r>
      </w:hyperlink>
      <w:r w:rsidRPr="00ED2E2D">
        <w:rPr>
          <w:rFonts w:ascii="Times New Roman" w:hAnsi="Times New Roman"/>
          <w:color w:val="000000"/>
        </w:rPr>
        <w:t xml:space="preserve"> 2004)</w:t>
      </w:r>
      <w:r w:rsidRPr="00ED2E2D">
        <w:rPr>
          <w:rFonts w:ascii="Times New Roman" w:hAnsi="Times New Roman"/>
        </w:rPr>
        <w:t xml:space="preserve">. Human studies have shown that flaxseed can modestly reduce serum total and low-density lipoprotein cholesterol concentrations, reduce postprandial glucose absorption, decrease some markers of inflammation, and raise serum levels of the omega-3 fatty acids, ALA and </w:t>
      </w:r>
      <w:proofErr w:type="spellStart"/>
      <w:r w:rsidRPr="00ED2E2D">
        <w:rPr>
          <w:rFonts w:ascii="Times New Roman" w:hAnsi="Times New Roman"/>
        </w:rPr>
        <w:t>eicosapentaenoic</w:t>
      </w:r>
      <w:proofErr w:type="spellEnd"/>
      <w:r w:rsidRPr="00ED2E2D">
        <w:rPr>
          <w:rFonts w:ascii="Times New Roman" w:hAnsi="Times New Roman"/>
        </w:rPr>
        <w:t xml:space="preserve"> acid (</w:t>
      </w:r>
      <w:proofErr w:type="spellStart"/>
      <w:r w:rsidRPr="00ED2E2D">
        <w:rPr>
          <w:rFonts w:ascii="Times New Roman" w:hAnsi="Times New Roman"/>
          <w:color w:val="000000"/>
        </w:rPr>
        <w:fldChar w:fldCharType="begin"/>
      </w:r>
      <w:r w:rsidRPr="00ED2E2D">
        <w:rPr>
          <w:rFonts w:ascii="Times New Roman" w:hAnsi="Times New Roman"/>
          <w:color w:val="000000"/>
        </w:rPr>
        <w:instrText xml:space="preserve"> HYPERLINK "http://www.ncbi.nlm.nih.gov/sites/entrez?Db=pubmed&amp;Cmd=Search&amp;Term=%22Bloedon%20LT%22%5BAuthor%5D&amp;itool=EntrezSystem2.PEntrez.Pubmed.Pubmed_ResultsPanel.Pubmed_RVAbstractPlus" </w:instrText>
      </w:r>
      <w:r w:rsidRPr="00ED2E2D">
        <w:rPr>
          <w:rFonts w:ascii="Times New Roman" w:hAnsi="Times New Roman"/>
          <w:color w:val="000000"/>
        </w:rPr>
        <w:fldChar w:fldCharType="separate"/>
      </w:r>
      <w:r w:rsidRPr="00ED2E2D">
        <w:rPr>
          <w:rFonts w:ascii="Times New Roman" w:hAnsi="Times New Roman"/>
          <w:bCs/>
          <w:color w:val="000000"/>
        </w:rPr>
        <w:t>Bloedon</w:t>
      </w:r>
      <w:proofErr w:type="spellEnd"/>
      <w:r w:rsidRPr="00ED2E2D">
        <w:rPr>
          <w:rFonts w:ascii="Times New Roman" w:hAnsi="Times New Roman"/>
          <w:bCs/>
          <w:color w:val="000000"/>
        </w:rPr>
        <w:t xml:space="preserve"> and </w:t>
      </w:r>
      <w:r w:rsidRPr="00ED2E2D">
        <w:rPr>
          <w:rFonts w:ascii="Times New Roman" w:hAnsi="Times New Roman"/>
          <w:color w:val="000000"/>
        </w:rPr>
        <w:fldChar w:fldCharType="end"/>
      </w:r>
      <w:hyperlink r:id="rId8" w:history="1">
        <w:proofErr w:type="spellStart"/>
        <w:r w:rsidRPr="00ED2E2D">
          <w:rPr>
            <w:rFonts w:ascii="Times New Roman" w:hAnsi="Times New Roman"/>
            <w:bCs/>
            <w:color w:val="000000"/>
          </w:rPr>
          <w:t>Szapary</w:t>
        </w:r>
        <w:proofErr w:type="spellEnd"/>
        <w:r w:rsidRPr="00ED2E2D">
          <w:rPr>
            <w:rFonts w:ascii="Times New Roman" w:hAnsi="Times New Roman"/>
            <w:bCs/>
            <w:color w:val="000000"/>
          </w:rPr>
          <w:t>,</w:t>
        </w:r>
      </w:hyperlink>
      <w:r w:rsidRPr="00ED2E2D">
        <w:rPr>
          <w:rFonts w:ascii="Times New Roman" w:hAnsi="Times New Roman"/>
          <w:color w:val="000000"/>
        </w:rPr>
        <w:t xml:space="preserve"> 2004)</w:t>
      </w:r>
      <w:r w:rsidRPr="00ED2E2D">
        <w:rPr>
          <w:rFonts w:ascii="Times New Roman" w:hAnsi="Times New Roman"/>
        </w:rPr>
        <w:t xml:space="preserve">. </w:t>
      </w:r>
    </w:p>
    <w:p w:rsidR="00A313D8" w:rsidRPr="00ED2E2D" w:rsidRDefault="00A313D8" w:rsidP="00A313D8">
      <w:pPr>
        <w:spacing w:line="480" w:lineRule="auto"/>
        <w:ind w:firstLine="720"/>
        <w:rPr>
          <w:rFonts w:ascii="Times New Roman" w:hAnsi="Times New Roman"/>
          <w:color w:val="000000"/>
        </w:rPr>
      </w:pPr>
      <w:r w:rsidRPr="00ED2E2D">
        <w:rPr>
          <w:rFonts w:ascii="Times New Roman" w:hAnsi="Times New Roman"/>
        </w:rPr>
        <w:t xml:space="preserve">Phytoestrogens of the </w:t>
      </w:r>
      <w:proofErr w:type="spellStart"/>
      <w:r w:rsidRPr="00ED2E2D">
        <w:rPr>
          <w:rFonts w:ascii="Times New Roman" w:hAnsi="Times New Roman"/>
        </w:rPr>
        <w:t>lignan</w:t>
      </w:r>
      <w:proofErr w:type="spellEnd"/>
      <w:r w:rsidRPr="00ED2E2D">
        <w:rPr>
          <w:rFonts w:ascii="Times New Roman" w:hAnsi="Times New Roman"/>
        </w:rPr>
        <w:t xml:space="preserve"> type are widely distributed in plant-derived food items and are believed to protect against hormone-dependent cancer. The richest known dietary source of </w:t>
      </w:r>
      <w:proofErr w:type="spellStart"/>
      <w:r w:rsidRPr="00ED2E2D">
        <w:rPr>
          <w:rFonts w:ascii="Times New Roman" w:hAnsi="Times New Roman"/>
        </w:rPr>
        <w:t>lignans</w:t>
      </w:r>
      <w:proofErr w:type="spellEnd"/>
      <w:r w:rsidRPr="00ED2E2D">
        <w:rPr>
          <w:rFonts w:ascii="Times New Roman" w:hAnsi="Times New Roman"/>
        </w:rPr>
        <w:t xml:space="preserve"> is </w:t>
      </w:r>
      <w:r w:rsidRPr="00ED2E2D">
        <w:rPr>
          <w:rFonts w:ascii="Times New Roman" w:hAnsi="Times New Roman"/>
        </w:rPr>
        <w:lastRenderedPageBreak/>
        <w:t>flaxseed (</w:t>
      </w:r>
      <w:r w:rsidRPr="00ED2E2D">
        <w:rPr>
          <w:rFonts w:ascii="Times New Roman" w:hAnsi="Times New Roman"/>
          <w:color w:val="000000"/>
        </w:rPr>
        <w:t>Sicilia et al, 2003)</w:t>
      </w:r>
      <w:r w:rsidRPr="00ED2E2D">
        <w:rPr>
          <w:rFonts w:ascii="Times New Roman" w:hAnsi="Times New Roman"/>
        </w:rPr>
        <w:t xml:space="preserve">. The principal </w:t>
      </w:r>
      <w:proofErr w:type="spellStart"/>
      <w:r w:rsidRPr="00ED2E2D">
        <w:rPr>
          <w:rFonts w:ascii="Times New Roman" w:hAnsi="Times New Roman"/>
        </w:rPr>
        <w:t>lignan</w:t>
      </w:r>
      <w:proofErr w:type="spellEnd"/>
      <w:r w:rsidRPr="00ED2E2D">
        <w:rPr>
          <w:rFonts w:ascii="Times New Roman" w:hAnsi="Times New Roman"/>
        </w:rPr>
        <w:t xml:space="preserve"> present in flaxseed is </w:t>
      </w:r>
      <w:proofErr w:type="spellStart"/>
      <w:r w:rsidRPr="00ED2E2D">
        <w:rPr>
          <w:rFonts w:ascii="Times New Roman" w:hAnsi="Times New Roman"/>
        </w:rPr>
        <w:t>secoisolariciresinol</w:t>
      </w:r>
      <w:proofErr w:type="spellEnd"/>
      <w:r w:rsidRPr="00ED2E2D">
        <w:rPr>
          <w:rFonts w:ascii="Times New Roman" w:hAnsi="Times New Roman"/>
        </w:rPr>
        <w:t xml:space="preserve"> </w:t>
      </w:r>
      <w:proofErr w:type="spellStart"/>
      <w:r w:rsidRPr="00ED2E2D">
        <w:rPr>
          <w:rFonts w:ascii="Times New Roman" w:hAnsi="Times New Roman"/>
        </w:rPr>
        <w:t>diglucoside</w:t>
      </w:r>
      <w:proofErr w:type="spellEnd"/>
      <w:r w:rsidRPr="00ED2E2D">
        <w:rPr>
          <w:rFonts w:ascii="Times New Roman" w:hAnsi="Times New Roman"/>
        </w:rPr>
        <w:t xml:space="preserve"> (SDG), together with small amounts of </w:t>
      </w:r>
      <w:proofErr w:type="spellStart"/>
      <w:r w:rsidRPr="00ED2E2D">
        <w:rPr>
          <w:rFonts w:ascii="Times New Roman" w:hAnsi="Times New Roman"/>
        </w:rPr>
        <w:t>matairesinol</w:t>
      </w:r>
      <w:proofErr w:type="spellEnd"/>
      <w:r w:rsidRPr="00ED2E2D">
        <w:rPr>
          <w:rFonts w:ascii="Times New Roman" w:hAnsi="Times New Roman"/>
        </w:rPr>
        <w:t xml:space="preserve">, </w:t>
      </w:r>
      <w:proofErr w:type="spellStart"/>
      <w:r w:rsidRPr="00ED2E2D">
        <w:rPr>
          <w:rFonts w:ascii="Times New Roman" w:hAnsi="Times New Roman"/>
        </w:rPr>
        <w:t>isolariciresinol</w:t>
      </w:r>
      <w:proofErr w:type="spellEnd"/>
      <w:r w:rsidRPr="00ED2E2D">
        <w:rPr>
          <w:rFonts w:ascii="Times New Roman" w:hAnsi="Times New Roman"/>
        </w:rPr>
        <w:t xml:space="preserve">, and </w:t>
      </w:r>
      <w:proofErr w:type="spellStart"/>
      <w:r w:rsidRPr="00ED2E2D">
        <w:rPr>
          <w:rFonts w:ascii="Times New Roman" w:hAnsi="Times New Roman"/>
        </w:rPr>
        <w:t>pinoresinol</w:t>
      </w:r>
      <w:proofErr w:type="spellEnd"/>
      <w:r w:rsidRPr="00ED2E2D">
        <w:rPr>
          <w:rFonts w:ascii="Times New Roman" w:hAnsi="Times New Roman"/>
        </w:rPr>
        <w:t xml:space="preserve">. The flaxseed </w:t>
      </w:r>
      <w:proofErr w:type="spellStart"/>
      <w:r w:rsidRPr="00ED2E2D">
        <w:rPr>
          <w:rFonts w:ascii="Times New Roman" w:hAnsi="Times New Roman"/>
        </w:rPr>
        <w:t>lignan</w:t>
      </w:r>
      <w:proofErr w:type="spellEnd"/>
      <w:r w:rsidRPr="00ED2E2D">
        <w:rPr>
          <w:rFonts w:ascii="Times New Roman" w:hAnsi="Times New Roman"/>
        </w:rPr>
        <w:t xml:space="preserve"> </w:t>
      </w:r>
      <w:proofErr w:type="spellStart"/>
      <w:r w:rsidRPr="00ED2E2D">
        <w:rPr>
          <w:rFonts w:ascii="Times New Roman" w:hAnsi="Times New Roman"/>
        </w:rPr>
        <w:t>secoisolariciresinol</w:t>
      </w:r>
      <w:proofErr w:type="spellEnd"/>
      <w:r w:rsidRPr="00ED2E2D">
        <w:rPr>
          <w:rFonts w:ascii="Times New Roman" w:hAnsi="Times New Roman"/>
        </w:rPr>
        <w:t xml:space="preserve"> </w:t>
      </w:r>
      <w:proofErr w:type="spellStart"/>
      <w:r w:rsidRPr="00ED2E2D">
        <w:rPr>
          <w:rFonts w:ascii="Times New Roman" w:hAnsi="Times New Roman"/>
        </w:rPr>
        <w:t>diglucoside</w:t>
      </w:r>
      <w:proofErr w:type="spellEnd"/>
      <w:r w:rsidRPr="00ED2E2D">
        <w:rPr>
          <w:rFonts w:ascii="Times New Roman" w:hAnsi="Times New Roman"/>
        </w:rPr>
        <w:t xml:space="preserve"> (SDG) and mammalian </w:t>
      </w:r>
      <w:proofErr w:type="spellStart"/>
      <w:r w:rsidRPr="00ED2E2D">
        <w:rPr>
          <w:rFonts w:ascii="Times New Roman" w:hAnsi="Times New Roman"/>
        </w:rPr>
        <w:t>lignans</w:t>
      </w:r>
      <w:proofErr w:type="spellEnd"/>
      <w:r w:rsidRPr="00ED2E2D">
        <w:rPr>
          <w:rFonts w:ascii="Times New Roman" w:hAnsi="Times New Roman"/>
        </w:rPr>
        <w:t xml:space="preserve"> </w:t>
      </w:r>
      <w:proofErr w:type="spellStart"/>
      <w:r w:rsidRPr="00ED2E2D">
        <w:rPr>
          <w:rFonts w:ascii="Times New Roman" w:hAnsi="Times New Roman"/>
        </w:rPr>
        <w:t>enterodiol</w:t>
      </w:r>
      <w:proofErr w:type="spellEnd"/>
      <w:r w:rsidRPr="00ED2E2D">
        <w:rPr>
          <w:rFonts w:ascii="Times New Roman" w:hAnsi="Times New Roman"/>
        </w:rPr>
        <w:t xml:space="preserve"> (ED) and </w:t>
      </w:r>
      <w:proofErr w:type="spellStart"/>
      <w:r w:rsidRPr="00ED2E2D">
        <w:rPr>
          <w:rFonts w:ascii="Times New Roman" w:hAnsi="Times New Roman"/>
        </w:rPr>
        <w:t>enterolactone</w:t>
      </w:r>
      <w:proofErr w:type="spellEnd"/>
      <w:r w:rsidRPr="00ED2E2D">
        <w:rPr>
          <w:rFonts w:ascii="Times New Roman" w:hAnsi="Times New Roman"/>
        </w:rPr>
        <w:t xml:space="preserve"> (EL) have been shown to be effective antioxidants against DNA damage and lipid peroxidation (</w:t>
      </w:r>
      <w:r w:rsidRPr="00ED2E2D">
        <w:rPr>
          <w:rFonts w:ascii="Times New Roman" w:hAnsi="Times New Roman"/>
          <w:color w:val="000000"/>
        </w:rPr>
        <w:t>Hu et al., 2007)</w:t>
      </w:r>
      <w:r w:rsidRPr="00ED2E2D">
        <w:rPr>
          <w:rFonts w:ascii="Times New Roman" w:hAnsi="Times New Roman"/>
        </w:rPr>
        <w:t xml:space="preserve">. It was reported that there are likely extra- and intracellular antioxidant activities of flax-derived </w:t>
      </w:r>
      <w:proofErr w:type="spellStart"/>
      <w:r w:rsidRPr="00ED2E2D">
        <w:rPr>
          <w:rFonts w:ascii="Times New Roman" w:hAnsi="Times New Roman"/>
        </w:rPr>
        <w:t>lignans</w:t>
      </w:r>
      <w:proofErr w:type="spellEnd"/>
      <w:r w:rsidRPr="00ED2E2D">
        <w:rPr>
          <w:rFonts w:ascii="Times New Roman" w:hAnsi="Times New Roman"/>
        </w:rPr>
        <w:t xml:space="preserve"> at concentrations potentially achievable in vivo (</w:t>
      </w:r>
      <w:r w:rsidRPr="00ED2E2D">
        <w:rPr>
          <w:rFonts w:ascii="Times New Roman" w:hAnsi="Times New Roman"/>
          <w:color w:val="000000"/>
        </w:rPr>
        <w:t>Hu et al., 2007)</w:t>
      </w:r>
      <w:r w:rsidRPr="00ED2E2D">
        <w:rPr>
          <w:rFonts w:ascii="Times New Roman" w:hAnsi="Times New Roman"/>
        </w:rPr>
        <w:t>.</w:t>
      </w:r>
    </w:p>
    <w:p w:rsidR="00A313D8" w:rsidRPr="00ED2E2D" w:rsidRDefault="00A313D8" w:rsidP="00A313D8">
      <w:pPr>
        <w:spacing w:line="480" w:lineRule="auto"/>
        <w:rPr>
          <w:rFonts w:ascii="Times New Roman" w:hAnsi="Times New Roman"/>
          <w:color w:val="000000"/>
        </w:rPr>
      </w:pPr>
      <w:r w:rsidRPr="00ED2E2D">
        <w:rPr>
          <w:rFonts w:ascii="Times New Roman" w:hAnsi="Times New Roman"/>
          <w:color w:val="000000"/>
        </w:rPr>
        <w:tab/>
      </w:r>
      <w:proofErr w:type="spellStart"/>
      <w:r w:rsidRPr="00ED2E2D">
        <w:rPr>
          <w:rFonts w:ascii="Times New Roman" w:hAnsi="Times New Roman"/>
        </w:rPr>
        <w:t>Lignans</w:t>
      </w:r>
      <w:proofErr w:type="spellEnd"/>
      <w:r w:rsidRPr="00ED2E2D">
        <w:rPr>
          <w:rFonts w:ascii="Times New Roman" w:hAnsi="Times New Roman"/>
        </w:rPr>
        <w:t xml:space="preserve"> and </w:t>
      </w:r>
      <w:proofErr w:type="spellStart"/>
      <w:r w:rsidRPr="00ED2E2D">
        <w:rPr>
          <w:rFonts w:ascii="Times New Roman" w:hAnsi="Times New Roman"/>
        </w:rPr>
        <w:t>isoflavonoids</w:t>
      </w:r>
      <w:proofErr w:type="spellEnd"/>
      <w:r w:rsidRPr="00ED2E2D">
        <w:rPr>
          <w:rFonts w:ascii="Times New Roman" w:hAnsi="Times New Roman"/>
        </w:rPr>
        <w:t xml:space="preserve"> have been shown to have </w:t>
      </w:r>
      <w:proofErr w:type="spellStart"/>
      <w:r w:rsidRPr="00ED2E2D">
        <w:rPr>
          <w:rFonts w:ascii="Times New Roman" w:hAnsi="Times New Roman"/>
        </w:rPr>
        <w:t>anticarcinogenic</w:t>
      </w:r>
      <w:proofErr w:type="spellEnd"/>
      <w:r w:rsidRPr="00ED2E2D">
        <w:rPr>
          <w:rFonts w:ascii="Times New Roman" w:hAnsi="Times New Roman"/>
        </w:rPr>
        <w:t xml:space="preserve"> properties in animal and cell studies, and have been associated with reduced cancer risk in epidemiological studies (</w:t>
      </w:r>
      <w:proofErr w:type="spellStart"/>
      <w:r w:rsidRPr="00ED2E2D">
        <w:rPr>
          <w:rFonts w:ascii="Times New Roman" w:hAnsi="Times New Roman"/>
        </w:rPr>
        <w:t>Kurzer</w:t>
      </w:r>
      <w:proofErr w:type="spellEnd"/>
      <w:r w:rsidRPr="00ED2E2D">
        <w:rPr>
          <w:rFonts w:ascii="Times New Roman" w:hAnsi="Times New Roman"/>
        </w:rPr>
        <w:t xml:space="preserve"> et al 1995). </w:t>
      </w:r>
      <w:r w:rsidRPr="00ED2E2D">
        <w:rPr>
          <w:rFonts w:ascii="Times New Roman" w:hAnsi="Times New Roman"/>
          <w:color w:val="000000"/>
        </w:rPr>
        <w:t xml:space="preserve">Flaxseed has been shown in previous studies to decrease some early markers of colon cancer risk in part because of its </w:t>
      </w:r>
      <w:proofErr w:type="spellStart"/>
      <w:r w:rsidRPr="00ED2E2D">
        <w:rPr>
          <w:rFonts w:ascii="Times New Roman" w:hAnsi="Times New Roman"/>
          <w:color w:val="000000"/>
        </w:rPr>
        <w:t>lignans</w:t>
      </w:r>
      <w:proofErr w:type="spellEnd"/>
      <w:r w:rsidRPr="00ED2E2D">
        <w:rPr>
          <w:rFonts w:ascii="Times New Roman" w:hAnsi="Times New Roman"/>
          <w:color w:val="000000"/>
        </w:rPr>
        <w:t>. A study (</w:t>
      </w:r>
      <w:proofErr w:type="spellStart"/>
      <w:r w:rsidRPr="00ED2E2D">
        <w:rPr>
          <w:rFonts w:ascii="Times New Roman" w:hAnsi="Times New Roman"/>
          <w:color w:val="000000"/>
        </w:rPr>
        <w:t>Jenab</w:t>
      </w:r>
      <w:proofErr w:type="spellEnd"/>
      <w:r w:rsidRPr="00ED2E2D">
        <w:rPr>
          <w:rFonts w:ascii="Times New Roman" w:hAnsi="Times New Roman"/>
          <w:color w:val="000000"/>
        </w:rPr>
        <w:t xml:space="preserve"> et al, 1999) determined that the intake of flaxseed and </w:t>
      </w:r>
      <w:proofErr w:type="spellStart"/>
      <w:r w:rsidRPr="00ED2E2D">
        <w:rPr>
          <w:rFonts w:ascii="Times New Roman" w:hAnsi="Times New Roman"/>
          <w:color w:val="000000"/>
        </w:rPr>
        <w:t>lignans</w:t>
      </w:r>
      <w:proofErr w:type="spellEnd"/>
      <w:r w:rsidRPr="00ED2E2D">
        <w:rPr>
          <w:rFonts w:ascii="Times New Roman" w:hAnsi="Times New Roman"/>
          <w:color w:val="000000"/>
        </w:rPr>
        <w:t xml:space="preserve"> in rats was related to the activity of bacterial beta-</w:t>
      </w:r>
      <w:proofErr w:type="spellStart"/>
      <w:r w:rsidRPr="00ED2E2D">
        <w:rPr>
          <w:rFonts w:ascii="Times New Roman" w:hAnsi="Times New Roman"/>
          <w:color w:val="000000"/>
        </w:rPr>
        <w:t>glucuronidase</w:t>
      </w:r>
      <w:proofErr w:type="spellEnd"/>
      <w:r w:rsidRPr="00ED2E2D">
        <w:rPr>
          <w:rFonts w:ascii="Times New Roman" w:hAnsi="Times New Roman"/>
          <w:color w:val="000000"/>
        </w:rPr>
        <w:t xml:space="preserve">, an enzyme suggested </w:t>
      </w:r>
      <w:proofErr w:type="gramStart"/>
      <w:r w:rsidRPr="00ED2E2D">
        <w:rPr>
          <w:rFonts w:ascii="Times New Roman" w:hAnsi="Times New Roman"/>
          <w:color w:val="000000"/>
        </w:rPr>
        <w:t>to increase</w:t>
      </w:r>
      <w:proofErr w:type="gramEnd"/>
      <w:r w:rsidRPr="00ED2E2D">
        <w:rPr>
          <w:rFonts w:ascii="Times New Roman" w:hAnsi="Times New Roman"/>
          <w:color w:val="000000"/>
        </w:rPr>
        <w:t xml:space="preserve"> colon cancer risk. The specific and total activities of beta-</w:t>
      </w:r>
      <w:proofErr w:type="spellStart"/>
      <w:r w:rsidRPr="00ED2E2D">
        <w:rPr>
          <w:rFonts w:ascii="Times New Roman" w:hAnsi="Times New Roman"/>
          <w:color w:val="000000"/>
        </w:rPr>
        <w:t>glucuronidase</w:t>
      </w:r>
      <w:proofErr w:type="spellEnd"/>
      <w:r w:rsidRPr="00ED2E2D">
        <w:rPr>
          <w:rFonts w:ascii="Times New Roman" w:hAnsi="Times New Roman"/>
          <w:color w:val="000000"/>
        </w:rPr>
        <w:t xml:space="preserve"> in the cecum were significantly related to the levels of flaxseed (r = 0.539, p &lt; 0.008 and r = 0.599, p &lt; 0.002, respectively) and SDG (r = 0.567, p &lt; 0.007 and r = 0.435, p &lt; 0.04, respectively). The urinary mammalian </w:t>
      </w:r>
      <w:proofErr w:type="spellStart"/>
      <w:r w:rsidRPr="00ED2E2D">
        <w:rPr>
          <w:rFonts w:ascii="Times New Roman" w:hAnsi="Times New Roman"/>
          <w:color w:val="000000"/>
        </w:rPr>
        <w:t>lignan</w:t>
      </w:r>
      <w:proofErr w:type="spellEnd"/>
      <w:r w:rsidRPr="00ED2E2D">
        <w:rPr>
          <w:rFonts w:ascii="Times New Roman" w:hAnsi="Times New Roman"/>
          <w:color w:val="000000"/>
        </w:rPr>
        <w:t xml:space="preserve"> excretion also increased with increasing flaxseed or SDG levels and thus was significantly related to the specific activity (r = 0.38, p &lt; 0.017) and total activity (r = 0.429, p &lt; 0.007) of beta-</w:t>
      </w:r>
      <w:proofErr w:type="spellStart"/>
      <w:r w:rsidRPr="00ED2E2D">
        <w:rPr>
          <w:rFonts w:ascii="Times New Roman" w:hAnsi="Times New Roman"/>
          <w:color w:val="000000"/>
        </w:rPr>
        <w:t>glucuronidase</w:t>
      </w:r>
      <w:proofErr w:type="spellEnd"/>
      <w:r w:rsidRPr="00ED2E2D">
        <w:rPr>
          <w:rFonts w:ascii="Times New Roman" w:hAnsi="Times New Roman"/>
          <w:color w:val="000000"/>
        </w:rPr>
        <w:t xml:space="preserve">. Because flaxseed and </w:t>
      </w:r>
      <w:proofErr w:type="spellStart"/>
      <w:r w:rsidRPr="00ED2E2D">
        <w:rPr>
          <w:rFonts w:ascii="Times New Roman" w:hAnsi="Times New Roman"/>
          <w:color w:val="000000"/>
        </w:rPr>
        <w:t>lignans</w:t>
      </w:r>
      <w:proofErr w:type="spellEnd"/>
      <w:r w:rsidRPr="00ED2E2D">
        <w:rPr>
          <w:rFonts w:ascii="Times New Roman" w:hAnsi="Times New Roman"/>
          <w:color w:val="000000"/>
        </w:rPr>
        <w:t xml:space="preserve"> are colon cancer protective, it was concluded that, in contrast to other studies, beta-</w:t>
      </w:r>
      <w:proofErr w:type="spellStart"/>
      <w:r w:rsidRPr="00ED2E2D">
        <w:rPr>
          <w:rFonts w:ascii="Times New Roman" w:hAnsi="Times New Roman"/>
          <w:color w:val="000000"/>
        </w:rPr>
        <w:t>glucuronidase</w:t>
      </w:r>
      <w:proofErr w:type="spellEnd"/>
      <w:r w:rsidRPr="00ED2E2D">
        <w:rPr>
          <w:rFonts w:ascii="Times New Roman" w:hAnsi="Times New Roman"/>
          <w:color w:val="000000"/>
        </w:rPr>
        <w:t xml:space="preserve"> activity may play a beneficial role in their presence by increasing mammalian </w:t>
      </w:r>
      <w:proofErr w:type="spellStart"/>
      <w:r w:rsidRPr="00ED2E2D">
        <w:rPr>
          <w:rFonts w:ascii="Times New Roman" w:hAnsi="Times New Roman"/>
          <w:color w:val="000000"/>
        </w:rPr>
        <w:t>lignan</w:t>
      </w:r>
      <w:proofErr w:type="spellEnd"/>
      <w:r w:rsidRPr="00ED2E2D">
        <w:rPr>
          <w:rFonts w:ascii="Times New Roman" w:hAnsi="Times New Roman"/>
          <w:color w:val="000000"/>
        </w:rPr>
        <w:t xml:space="preserve"> absorption and </w:t>
      </w:r>
      <w:proofErr w:type="spellStart"/>
      <w:r w:rsidRPr="00ED2E2D">
        <w:rPr>
          <w:rFonts w:ascii="Times New Roman" w:hAnsi="Times New Roman"/>
          <w:color w:val="000000"/>
        </w:rPr>
        <w:t>enterohepatic</w:t>
      </w:r>
      <w:proofErr w:type="spellEnd"/>
      <w:r w:rsidRPr="00ED2E2D">
        <w:rPr>
          <w:rFonts w:ascii="Times New Roman" w:hAnsi="Times New Roman"/>
          <w:color w:val="000000"/>
        </w:rPr>
        <w:t xml:space="preserve"> circulation.</w:t>
      </w:r>
    </w:p>
    <w:p w:rsidR="00A313D8" w:rsidRPr="00ED2E2D" w:rsidRDefault="00A313D8" w:rsidP="00A313D8">
      <w:pPr>
        <w:spacing w:line="480" w:lineRule="auto"/>
        <w:ind w:firstLine="720"/>
        <w:rPr>
          <w:rFonts w:ascii="Times New Roman" w:hAnsi="Times New Roman"/>
        </w:rPr>
      </w:pPr>
      <w:r w:rsidRPr="00ED2E2D">
        <w:rPr>
          <w:rFonts w:ascii="Times New Roman" w:hAnsi="Times New Roman"/>
        </w:rPr>
        <w:t>Another study (</w:t>
      </w:r>
      <w:proofErr w:type="spellStart"/>
      <w:r w:rsidRPr="00ED2E2D">
        <w:rPr>
          <w:rFonts w:ascii="Times New Roman" w:hAnsi="Times New Roman"/>
          <w:color w:val="000000"/>
        </w:rPr>
        <w:t>Waldschlager</w:t>
      </w:r>
      <w:proofErr w:type="spellEnd"/>
      <w:r w:rsidRPr="00ED2E2D">
        <w:rPr>
          <w:rFonts w:ascii="Times New Roman" w:hAnsi="Times New Roman"/>
          <w:color w:val="000000"/>
        </w:rPr>
        <w:t xml:space="preserve"> et al, 2005)</w:t>
      </w:r>
      <w:r w:rsidRPr="00ED2E2D">
        <w:rPr>
          <w:rFonts w:ascii="Times New Roman" w:hAnsi="Times New Roman"/>
        </w:rPr>
        <w:t xml:space="preserve"> investigated the effects of flax-seed, on the proliferation and hormone production of an estrogen receptor (ER)-positive </w:t>
      </w:r>
      <w:proofErr w:type="spellStart"/>
      <w:r w:rsidRPr="00ED2E2D">
        <w:rPr>
          <w:rFonts w:ascii="Times New Roman" w:hAnsi="Times New Roman"/>
        </w:rPr>
        <w:t>trophoblast</w:t>
      </w:r>
      <w:proofErr w:type="spellEnd"/>
      <w:r w:rsidRPr="00ED2E2D">
        <w:rPr>
          <w:rFonts w:ascii="Times New Roman" w:hAnsi="Times New Roman"/>
        </w:rPr>
        <w:t xml:space="preserve"> </w:t>
      </w:r>
      <w:proofErr w:type="spellStart"/>
      <w:r w:rsidRPr="00ED2E2D">
        <w:rPr>
          <w:rFonts w:ascii="Times New Roman" w:hAnsi="Times New Roman"/>
        </w:rPr>
        <w:t>tumour</w:t>
      </w:r>
      <w:proofErr w:type="spellEnd"/>
      <w:r w:rsidRPr="00ED2E2D">
        <w:rPr>
          <w:rFonts w:ascii="Times New Roman" w:hAnsi="Times New Roman"/>
        </w:rPr>
        <w:t xml:space="preserve"> cell </w:t>
      </w:r>
      <w:proofErr w:type="gramStart"/>
      <w:r w:rsidRPr="00ED2E2D">
        <w:rPr>
          <w:rFonts w:ascii="Times New Roman" w:hAnsi="Times New Roman"/>
        </w:rPr>
        <w:t>line.;</w:t>
      </w:r>
      <w:proofErr w:type="gramEnd"/>
      <w:r w:rsidRPr="00ED2E2D">
        <w:rPr>
          <w:rFonts w:ascii="Times New Roman" w:hAnsi="Times New Roman"/>
        </w:rPr>
        <w:t xml:space="preserve"> the study showed an inhibitory influence of some of the isolated flax-seed fractions on the Jeg3 </w:t>
      </w:r>
      <w:proofErr w:type="spellStart"/>
      <w:r w:rsidRPr="00ED2E2D">
        <w:rPr>
          <w:rFonts w:ascii="Times New Roman" w:hAnsi="Times New Roman"/>
        </w:rPr>
        <w:t>tumour</w:t>
      </w:r>
      <w:proofErr w:type="spellEnd"/>
      <w:r w:rsidRPr="00ED2E2D">
        <w:rPr>
          <w:rFonts w:ascii="Times New Roman" w:hAnsi="Times New Roman"/>
        </w:rPr>
        <w:t xml:space="preserve"> cells. It was </w:t>
      </w:r>
      <w:r w:rsidRPr="00ED2E2D">
        <w:rPr>
          <w:rFonts w:ascii="Times New Roman" w:hAnsi="Times New Roman"/>
        </w:rPr>
        <w:lastRenderedPageBreak/>
        <w:t xml:space="preserve">demonstrated that the flax-seed seems to have inhibitory effects on hormone production and proliferation of hormone-sensitive </w:t>
      </w:r>
      <w:proofErr w:type="spellStart"/>
      <w:r w:rsidRPr="00ED2E2D">
        <w:rPr>
          <w:rFonts w:ascii="Times New Roman" w:hAnsi="Times New Roman"/>
        </w:rPr>
        <w:t>tumour</w:t>
      </w:r>
      <w:proofErr w:type="spellEnd"/>
      <w:r w:rsidRPr="00ED2E2D">
        <w:rPr>
          <w:rFonts w:ascii="Times New Roman" w:hAnsi="Times New Roman"/>
        </w:rPr>
        <w:t xml:space="preserve"> cells. Also, a dose-dependent inhibition by isolated flax-seed extracts on the Jeg3 cell line was reported indicating a potential benefit of a </w:t>
      </w:r>
      <w:proofErr w:type="spellStart"/>
      <w:r w:rsidRPr="00ED2E2D">
        <w:rPr>
          <w:rFonts w:ascii="Times New Roman" w:hAnsi="Times New Roman"/>
        </w:rPr>
        <w:t>lignan</w:t>
      </w:r>
      <w:proofErr w:type="spellEnd"/>
      <w:r w:rsidRPr="00ED2E2D">
        <w:rPr>
          <w:rFonts w:ascii="Times New Roman" w:hAnsi="Times New Roman"/>
        </w:rPr>
        <w:t>-containing therapy in hormone-dependent diseases.</w:t>
      </w:r>
    </w:p>
    <w:p w:rsidR="00A313D8" w:rsidRPr="00ED2E2D" w:rsidRDefault="00A313D8" w:rsidP="00A313D8">
      <w:pPr>
        <w:spacing w:line="480" w:lineRule="auto"/>
        <w:ind w:firstLine="720"/>
        <w:rPr>
          <w:rFonts w:ascii="Times New Roman" w:hAnsi="Times New Roman"/>
        </w:rPr>
      </w:pPr>
      <w:r w:rsidRPr="00ED2E2D">
        <w:rPr>
          <w:rFonts w:ascii="Times New Roman" w:hAnsi="Times New Roman"/>
        </w:rPr>
        <w:t xml:space="preserve">Phytoestrogens such as </w:t>
      </w:r>
      <w:proofErr w:type="spellStart"/>
      <w:r w:rsidRPr="00ED2E2D">
        <w:rPr>
          <w:rFonts w:ascii="Times New Roman" w:hAnsi="Times New Roman"/>
        </w:rPr>
        <w:t>lignans</w:t>
      </w:r>
      <w:proofErr w:type="spellEnd"/>
      <w:r w:rsidRPr="00ED2E2D">
        <w:rPr>
          <w:rFonts w:ascii="Times New Roman" w:hAnsi="Times New Roman"/>
        </w:rPr>
        <w:t xml:space="preserve"> have been shown to alter breast cancer incidence and be cancer-protective in rats. A study (</w:t>
      </w:r>
      <w:proofErr w:type="spellStart"/>
      <w:r w:rsidRPr="00ED2E2D">
        <w:rPr>
          <w:rFonts w:ascii="Times New Roman" w:hAnsi="Times New Roman"/>
        </w:rPr>
        <w:t>Dabrosin</w:t>
      </w:r>
      <w:proofErr w:type="spellEnd"/>
      <w:r w:rsidRPr="00ED2E2D">
        <w:rPr>
          <w:rFonts w:ascii="Times New Roman" w:hAnsi="Times New Roman"/>
        </w:rPr>
        <w:t xml:space="preserve"> </w:t>
      </w:r>
      <w:proofErr w:type="gramStart"/>
      <w:r w:rsidRPr="00ED2E2D">
        <w:rPr>
          <w:rFonts w:ascii="Times New Roman" w:hAnsi="Times New Roman"/>
        </w:rPr>
        <w:t>et</w:t>
      </w:r>
      <w:proofErr w:type="gramEnd"/>
      <w:r w:rsidRPr="00ED2E2D">
        <w:rPr>
          <w:rFonts w:ascii="Times New Roman" w:hAnsi="Times New Roman"/>
        </w:rPr>
        <w:t xml:space="preserve"> al.2002) showed that supplementation of 10% flaxseed, the richest source of mammalian </w:t>
      </w:r>
      <w:proofErr w:type="spellStart"/>
      <w:r w:rsidRPr="00ED2E2D">
        <w:rPr>
          <w:rFonts w:ascii="Times New Roman" w:hAnsi="Times New Roman"/>
        </w:rPr>
        <w:t>lignans</w:t>
      </w:r>
      <w:proofErr w:type="spellEnd"/>
      <w:r w:rsidRPr="00ED2E2D">
        <w:rPr>
          <w:rFonts w:ascii="Times New Roman" w:hAnsi="Times New Roman"/>
        </w:rPr>
        <w:t xml:space="preserve">, to nude mice with established human breast tumors reduced tumor growth and metastasis. Additionally, a number of preliminary human and animal studies suggest that </w:t>
      </w:r>
      <w:proofErr w:type="spellStart"/>
      <w:r w:rsidRPr="00ED2E2D">
        <w:rPr>
          <w:rFonts w:ascii="Times New Roman" w:hAnsi="Times New Roman"/>
        </w:rPr>
        <w:t>lignans</w:t>
      </w:r>
      <w:proofErr w:type="spellEnd"/>
      <w:r w:rsidRPr="00ED2E2D">
        <w:rPr>
          <w:rFonts w:ascii="Times New Roman" w:hAnsi="Times New Roman"/>
        </w:rPr>
        <w:t xml:space="preserve"> are helpful in cancer treatment and prevention, particularly breast and colon cancer, as well as reduction of cholesterol (Sung MK, 1998; Prasad, 1997). In addition, preliminary research suggests that </w:t>
      </w:r>
      <w:proofErr w:type="spellStart"/>
      <w:r w:rsidRPr="00ED2E2D">
        <w:rPr>
          <w:rFonts w:ascii="Times New Roman" w:hAnsi="Times New Roman"/>
        </w:rPr>
        <w:t>lignans</w:t>
      </w:r>
      <w:proofErr w:type="spellEnd"/>
      <w:r w:rsidRPr="00ED2E2D">
        <w:rPr>
          <w:rFonts w:ascii="Times New Roman" w:hAnsi="Times New Roman"/>
        </w:rPr>
        <w:t xml:space="preserve"> may prevent atherosclerosis (Prasad, 1999), decrease menopausal symptoms</w:t>
      </w:r>
      <w:r w:rsidRPr="00ED2E2D">
        <w:rPr>
          <w:rFonts w:ascii="Times New Roman" w:hAnsi="Times New Roman"/>
          <w:vertAlign w:val="superscript"/>
        </w:rPr>
        <w:t xml:space="preserve"> </w:t>
      </w:r>
      <w:r w:rsidRPr="00ED2E2D">
        <w:rPr>
          <w:rFonts w:ascii="Times New Roman" w:hAnsi="Times New Roman"/>
        </w:rPr>
        <w:t>(</w:t>
      </w:r>
      <w:proofErr w:type="spellStart"/>
      <w:r w:rsidRPr="00ED2E2D">
        <w:rPr>
          <w:rFonts w:ascii="Times New Roman" w:hAnsi="Times New Roman"/>
        </w:rPr>
        <w:t>Adlercreutz</w:t>
      </w:r>
      <w:proofErr w:type="spellEnd"/>
      <w:r w:rsidRPr="00ED2E2D">
        <w:rPr>
          <w:rFonts w:ascii="Times New Roman" w:hAnsi="Times New Roman"/>
        </w:rPr>
        <w:t>, 1997) and improve kidney function in certain types of kidney disease (</w:t>
      </w:r>
      <w:proofErr w:type="spellStart"/>
      <w:r w:rsidRPr="00ED2E2D">
        <w:rPr>
          <w:rFonts w:ascii="Times New Roman" w:hAnsi="Times New Roman"/>
        </w:rPr>
        <w:t>Arjmandi</w:t>
      </w:r>
      <w:proofErr w:type="spellEnd"/>
      <w:r w:rsidRPr="00ED2E2D">
        <w:rPr>
          <w:rFonts w:ascii="Times New Roman" w:hAnsi="Times New Roman"/>
        </w:rPr>
        <w:t xml:space="preserve">, 1998; Prasad, 1999). In people with diabetes, </w:t>
      </w:r>
      <w:proofErr w:type="spellStart"/>
      <w:r w:rsidRPr="00ED2E2D">
        <w:rPr>
          <w:rFonts w:ascii="Times New Roman" w:hAnsi="Times New Roman"/>
        </w:rPr>
        <w:t>lignans</w:t>
      </w:r>
      <w:proofErr w:type="spellEnd"/>
      <w:r w:rsidRPr="00ED2E2D">
        <w:rPr>
          <w:rFonts w:ascii="Times New Roman" w:hAnsi="Times New Roman"/>
        </w:rPr>
        <w:t xml:space="preserve"> delay glucose absorption which leads to better blood sugar control. </w:t>
      </w:r>
    </w:p>
    <w:p w:rsidR="008E284F" w:rsidRDefault="008E284F" w:rsidP="008E284F">
      <w:pPr>
        <w:autoSpaceDE w:val="0"/>
        <w:autoSpaceDN w:val="0"/>
        <w:adjustRightInd w:val="0"/>
        <w:spacing w:line="480" w:lineRule="auto"/>
        <w:ind w:firstLine="720"/>
        <w:rPr>
          <w:rFonts w:ascii="Times New Roman" w:hAnsi="Times New Roman"/>
        </w:rPr>
      </w:pPr>
      <w:proofErr w:type="gramStart"/>
      <w:r w:rsidRPr="00ED2E2D">
        <w:rPr>
          <w:rFonts w:ascii="Times New Roman" w:hAnsi="Times New Roman"/>
          <w:b/>
        </w:rPr>
        <w:t>Nutritional Interventions for Reducing Morbidity and Mortality in People Living with HIV/AIDS.</w:t>
      </w:r>
      <w:proofErr w:type="gramEnd"/>
      <w:r w:rsidRPr="00ED2E2D">
        <w:rPr>
          <w:rFonts w:ascii="Times New Roman" w:hAnsi="Times New Roman"/>
          <w:b/>
        </w:rPr>
        <w:t xml:space="preserve"> </w:t>
      </w:r>
      <w:r w:rsidRPr="00ED2E2D">
        <w:rPr>
          <w:rFonts w:ascii="Times New Roman" w:hAnsi="Times New Roman"/>
        </w:rPr>
        <w:t>Adequate nutrition promotes and maintains optimal immune function. Dietary support may, therefore, improve clinical outcomes in HIV-infected individuals by reducing the incidence of HIV-associated complications and attenuating progression of HIV disease, thereby improving quality of life and ultimately reducing disease-related mortality (</w:t>
      </w:r>
      <w:proofErr w:type="spellStart"/>
      <w:r w:rsidRPr="00ED2E2D">
        <w:rPr>
          <w:rFonts w:ascii="Times New Roman" w:hAnsi="Times New Roman"/>
        </w:rPr>
        <w:t>Mahlungulu</w:t>
      </w:r>
      <w:proofErr w:type="spellEnd"/>
      <w:r w:rsidRPr="00ED2E2D">
        <w:rPr>
          <w:rFonts w:ascii="Times New Roman" w:hAnsi="Times New Roman"/>
        </w:rPr>
        <w:t xml:space="preserve"> et al., 2007). In a study conducted by </w:t>
      </w:r>
      <w:proofErr w:type="spellStart"/>
      <w:r w:rsidRPr="00ED2E2D">
        <w:rPr>
          <w:rFonts w:ascii="Times New Roman" w:hAnsi="Times New Roman"/>
        </w:rPr>
        <w:t>Mahlungulu</w:t>
      </w:r>
      <w:proofErr w:type="spellEnd"/>
      <w:r w:rsidRPr="00ED2E2D">
        <w:rPr>
          <w:rFonts w:ascii="Times New Roman" w:hAnsi="Times New Roman"/>
        </w:rPr>
        <w:t xml:space="preserve"> et al (2007) Overall, macronutrient supplementation (a balanced diet or high protein, high carbohydrate, or high fat diets given orally- with or without nutritional </w:t>
      </w:r>
      <w:proofErr w:type="spellStart"/>
      <w:r w:rsidRPr="00ED2E2D">
        <w:rPr>
          <w:rFonts w:ascii="Times New Roman" w:hAnsi="Times New Roman"/>
        </w:rPr>
        <w:t>counselling</w:t>
      </w:r>
      <w:proofErr w:type="spellEnd"/>
      <w:r w:rsidRPr="00ED2E2D">
        <w:rPr>
          <w:rFonts w:ascii="Times New Roman" w:hAnsi="Times New Roman"/>
        </w:rPr>
        <w:t xml:space="preserve">) significantly improved energy intake (5 trials; n=254; WMD 367 kcal.day-1; 95% CI: 217 to 516) and protein intake (3 trials; n=128; WMD 17 g.day-1; 95% CI: 8 to 26) compared with no nutritional supplementation or </w:t>
      </w:r>
      <w:r w:rsidRPr="00ED2E2D">
        <w:rPr>
          <w:rFonts w:ascii="Times New Roman" w:hAnsi="Times New Roman"/>
        </w:rPr>
        <w:lastRenderedPageBreak/>
        <w:t>placebo. There was no evidence of an effect on body weight (8 trials; n=423; WMD 0.24 kg; 95% CI: -0.6 to 1.1), fat mass (6 trials; n=305; WMD -0.73 kg; 95% CI: -1.83 to 0.37), fat-free mass (5 trials; n=311; WMD 0 kg; 95% CI: -2.3 to 2.4) or CD4 count (6 trials; n=271; WMD 0.23 cells.mm-3; 95% CI: -40.2 to 40.6). Given the current evidence base, which is limited to a few small trials in high-income countries, these authors concluded that no firm conclusions can be drawn about the effects of macronutrient supplementation on morbidity and mortality in People Living with HIV/AIDS (</w:t>
      </w:r>
      <w:proofErr w:type="spellStart"/>
      <w:r w:rsidRPr="00ED2E2D">
        <w:rPr>
          <w:rFonts w:ascii="Times New Roman" w:hAnsi="Times New Roman"/>
        </w:rPr>
        <w:t>Mahlungulu</w:t>
      </w:r>
      <w:proofErr w:type="spellEnd"/>
      <w:r w:rsidRPr="00ED2E2D">
        <w:rPr>
          <w:rFonts w:ascii="Times New Roman" w:hAnsi="Times New Roman"/>
        </w:rPr>
        <w:t xml:space="preserve"> et al. 2007). </w:t>
      </w:r>
    </w:p>
    <w:p w:rsidR="008E284F" w:rsidRPr="00ED2E2D" w:rsidRDefault="008E284F" w:rsidP="008E284F">
      <w:pPr>
        <w:autoSpaceDE w:val="0"/>
        <w:autoSpaceDN w:val="0"/>
        <w:adjustRightInd w:val="0"/>
        <w:spacing w:after="0" w:line="480" w:lineRule="auto"/>
        <w:rPr>
          <w:rFonts w:ascii="Times New Roman" w:hAnsi="Times New Roman"/>
          <w:b/>
        </w:rPr>
      </w:pPr>
      <w:r w:rsidRPr="00ED2E2D">
        <w:rPr>
          <w:rFonts w:ascii="Times New Roman" w:hAnsi="Times New Roman"/>
          <w:b/>
          <w:color w:val="000000"/>
        </w:rPr>
        <w:t>JUSTIFICATION OF STUDY</w:t>
      </w:r>
      <w:r w:rsidRPr="00ED2E2D">
        <w:rPr>
          <w:rFonts w:ascii="Times New Roman" w:hAnsi="Times New Roman"/>
          <w:b/>
        </w:rPr>
        <w:t>:</w:t>
      </w:r>
    </w:p>
    <w:p w:rsidR="008E284F" w:rsidRPr="00ED2E2D" w:rsidRDefault="008E284F" w:rsidP="008E284F">
      <w:pPr>
        <w:autoSpaceDE w:val="0"/>
        <w:autoSpaceDN w:val="0"/>
        <w:adjustRightInd w:val="0"/>
        <w:spacing w:after="0" w:line="480" w:lineRule="auto"/>
        <w:ind w:firstLine="360"/>
        <w:rPr>
          <w:rFonts w:ascii="Times New Roman" w:hAnsi="Times New Roman"/>
        </w:rPr>
      </w:pPr>
      <w:r w:rsidRPr="00ED2E2D">
        <w:rPr>
          <w:rFonts w:ascii="Times New Roman" w:hAnsi="Times New Roman"/>
        </w:rPr>
        <w:t xml:space="preserve">With the increasing rate of HIV/AIDS and the detrimental development challenges especially in African countries, there is need for a strategically designed intervention program to address both the nutritional and developmental challenges. The </w:t>
      </w:r>
      <w:r w:rsidRPr="00ED2E2D">
        <w:rPr>
          <w:rFonts w:ascii="Times New Roman" w:hAnsi="Times New Roman"/>
          <w:b/>
        </w:rPr>
        <w:t>purpose of</w:t>
      </w:r>
      <w:r w:rsidRPr="00ED2E2D">
        <w:rPr>
          <w:rFonts w:ascii="Times New Roman" w:hAnsi="Times New Roman"/>
        </w:rPr>
        <w:t xml:space="preserve"> this project is to provide nutritional support for people living with HIV/AIDS, alongside the supplement supply, about 300 people using the supplement will be selected for a clinical study of the effect of the supplement on the participants. To ensure continuous supply of the FHL supplement, the second phase will comprise of getting a farmland, planting the seed, processing the seed to get the lignin and distributing the finished product. </w:t>
      </w:r>
    </w:p>
    <w:p w:rsidR="008E284F" w:rsidRPr="00ED2E2D" w:rsidRDefault="008E284F" w:rsidP="008E284F">
      <w:pPr>
        <w:autoSpaceDE w:val="0"/>
        <w:autoSpaceDN w:val="0"/>
        <w:adjustRightInd w:val="0"/>
        <w:spacing w:after="0" w:line="480" w:lineRule="auto"/>
        <w:rPr>
          <w:rFonts w:ascii="Times New Roman" w:hAnsi="Times New Roman"/>
        </w:rPr>
      </w:pPr>
      <w:r w:rsidRPr="00ED2E2D">
        <w:rPr>
          <w:rFonts w:ascii="Times New Roman" w:hAnsi="Times New Roman"/>
        </w:rPr>
        <w:t>Studies have shown that good nutrition is important for HIV/AIDS treatment because not only does it provide essential nutrients for people living with HIV/</w:t>
      </w:r>
      <w:proofErr w:type="gramStart"/>
      <w:r w:rsidRPr="00ED2E2D">
        <w:rPr>
          <w:rFonts w:ascii="Times New Roman" w:hAnsi="Times New Roman"/>
        </w:rPr>
        <w:t>AIDS,</w:t>
      </w:r>
      <w:proofErr w:type="gramEnd"/>
      <w:r w:rsidRPr="00ED2E2D">
        <w:rPr>
          <w:rFonts w:ascii="Times New Roman" w:hAnsi="Times New Roman"/>
        </w:rPr>
        <w:t xml:space="preserve"> it reduces the side effects of medications among other functions (</w:t>
      </w:r>
      <w:r w:rsidRPr="00ED2E2D">
        <w:rPr>
          <w:rFonts w:ascii="Times New Roman" w:hAnsi="Times New Roman"/>
          <w:b/>
        </w:rPr>
        <w:t xml:space="preserve">Tufts University, 2011; </w:t>
      </w:r>
      <w:proofErr w:type="spellStart"/>
      <w:r w:rsidRPr="00ED2E2D">
        <w:rPr>
          <w:rFonts w:ascii="Times New Roman" w:hAnsi="Times New Roman"/>
        </w:rPr>
        <w:t>Gerrior</w:t>
      </w:r>
      <w:proofErr w:type="spellEnd"/>
      <w:r w:rsidRPr="00ED2E2D">
        <w:rPr>
          <w:rFonts w:ascii="Times New Roman" w:hAnsi="Times New Roman"/>
        </w:rPr>
        <w:t xml:space="preserve"> &amp; Neff 2005, AIDS and Gov., 2011). Good diet helps to keep the immune system making it possible to better fight the disease and its many symptoms such as diarrhea, nausea, and fatigue as well as ensuring a quality life (</w:t>
      </w:r>
      <w:r w:rsidRPr="00ED2E2D">
        <w:rPr>
          <w:rFonts w:ascii="Times New Roman" w:hAnsi="Times New Roman"/>
          <w:b/>
        </w:rPr>
        <w:t>Tufts University, 2011)</w:t>
      </w:r>
      <w:r w:rsidRPr="00ED2E2D">
        <w:rPr>
          <w:rFonts w:ascii="Times New Roman" w:hAnsi="Times New Roman"/>
        </w:rPr>
        <w:t xml:space="preserve">. </w:t>
      </w:r>
    </w:p>
    <w:p w:rsidR="008E284F" w:rsidRPr="00ED2E2D" w:rsidRDefault="008E284F" w:rsidP="008E284F">
      <w:pPr>
        <w:pStyle w:val="abstract"/>
        <w:tabs>
          <w:tab w:val="left" w:pos="7560"/>
        </w:tabs>
        <w:spacing w:before="0" w:beforeAutospacing="0" w:after="0" w:afterAutospacing="0" w:line="480" w:lineRule="auto"/>
        <w:ind w:firstLine="720"/>
        <w:rPr>
          <w:sz w:val="22"/>
          <w:szCs w:val="22"/>
        </w:rPr>
      </w:pPr>
      <w:r w:rsidRPr="00ED2E2D">
        <w:rPr>
          <w:sz w:val="22"/>
          <w:szCs w:val="22"/>
        </w:rPr>
        <w:t>Adequate nutrition promotes and maintains optimal immune function. Dietary support may, therefore, improve clinical outcomes in HIV-infected individuals by reducing the incidence of HIV-</w:t>
      </w:r>
      <w:r w:rsidRPr="00ED2E2D">
        <w:rPr>
          <w:sz w:val="22"/>
          <w:szCs w:val="22"/>
        </w:rPr>
        <w:lastRenderedPageBreak/>
        <w:t>associated complications and attenuating progression of HIV disease, thereby improving quality of life and ultimately reducing disease-related mortality (</w:t>
      </w:r>
      <w:proofErr w:type="spellStart"/>
      <w:r w:rsidRPr="00ED2E2D">
        <w:rPr>
          <w:sz w:val="22"/>
          <w:szCs w:val="22"/>
        </w:rPr>
        <w:t>Mahlungulu</w:t>
      </w:r>
      <w:proofErr w:type="spellEnd"/>
      <w:r w:rsidRPr="00ED2E2D">
        <w:rPr>
          <w:sz w:val="22"/>
          <w:szCs w:val="22"/>
        </w:rPr>
        <w:t xml:space="preserve"> et al., 2007). </w:t>
      </w:r>
    </w:p>
    <w:p w:rsidR="008E284F" w:rsidRPr="00ED2E2D" w:rsidRDefault="008E284F" w:rsidP="008E284F">
      <w:pPr>
        <w:pStyle w:val="abstract"/>
        <w:tabs>
          <w:tab w:val="left" w:pos="7560"/>
        </w:tabs>
        <w:spacing w:before="0" w:beforeAutospacing="0" w:after="0" w:afterAutospacing="0" w:line="480" w:lineRule="auto"/>
        <w:ind w:firstLine="720"/>
        <w:rPr>
          <w:sz w:val="22"/>
          <w:szCs w:val="22"/>
        </w:rPr>
      </w:pPr>
      <w:r w:rsidRPr="00ED2E2D">
        <w:rPr>
          <w:sz w:val="22"/>
          <w:szCs w:val="22"/>
        </w:rPr>
        <w:t xml:space="preserve">If proven to have health benefits, Flax Hull </w:t>
      </w:r>
      <w:proofErr w:type="spellStart"/>
      <w:r w:rsidRPr="00ED2E2D">
        <w:rPr>
          <w:sz w:val="22"/>
          <w:szCs w:val="22"/>
        </w:rPr>
        <w:t>Lignans</w:t>
      </w:r>
      <w:proofErr w:type="spellEnd"/>
      <w:r w:rsidRPr="00ED2E2D">
        <w:rPr>
          <w:sz w:val="22"/>
          <w:szCs w:val="22"/>
        </w:rPr>
        <w:t xml:space="preserve"> would therefore directly address two objectives of this grant; </w:t>
      </w:r>
      <w:r w:rsidRPr="00ED2E2D">
        <w:rPr>
          <w:b/>
          <w:i/>
          <w:sz w:val="22"/>
          <w:szCs w:val="22"/>
        </w:rPr>
        <w:t>Malnutrition and Improved quality of life of PWAs</w:t>
      </w:r>
      <w:r w:rsidRPr="00ED2E2D">
        <w:rPr>
          <w:sz w:val="22"/>
          <w:szCs w:val="22"/>
        </w:rPr>
        <w:t>. Moreover, it has been stated that</w:t>
      </w:r>
      <w:r w:rsidRPr="00ED2E2D">
        <w:rPr>
          <w:b/>
          <w:i/>
          <w:sz w:val="22"/>
          <w:szCs w:val="22"/>
        </w:rPr>
        <w:t xml:space="preserve"> </w:t>
      </w:r>
      <w:r w:rsidRPr="00ED2E2D">
        <w:rPr>
          <w:sz w:val="22"/>
          <w:szCs w:val="22"/>
        </w:rPr>
        <w:t xml:space="preserve">malnutrition among PHAs remains an important problem even in the era of potent antiretroviral therapy (ART) and correlates directly to mortality. </w:t>
      </w:r>
      <w:r w:rsidRPr="00ED2E2D">
        <w:rPr>
          <w:b/>
          <w:i/>
          <w:sz w:val="22"/>
          <w:szCs w:val="22"/>
        </w:rPr>
        <w:t xml:space="preserve">Food supplements, Flax Hull </w:t>
      </w:r>
      <w:proofErr w:type="spellStart"/>
      <w:r w:rsidRPr="00ED2E2D">
        <w:rPr>
          <w:b/>
          <w:i/>
          <w:sz w:val="22"/>
          <w:szCs w:val="22"/>
        </w:rPr>
        <w:t>Lignans</w:t>
      </w:r>
      <w:proofErr w:type="spellEnd"/>
      <w:r w:rsidRPr="00ED2E2D">
        <w:rPr>
          <w:b/>
          <w:i/>
          <w:sz w:val="22"/>
          <w:szCs w:val="22"/>
        </w:rPr>
        <w:t xml:space="preserve"> in particular, hold the promise of meeting these criteria, but their widespread use needs to be based on sound scientific evidence of effectiveness and safety.</w:t>
      </w:r>
      <w:r w:rsidRPr="00ED2E2D">
        <w:rPr>
          <w:sz w:val="22"/>
          <w:szCs w:val="22"/>
        </w:rPr>
        <w:t xml:space="preserve"> Given the current evidence base, which is limited to a few small trials in high-income countries, no firm conclusions can be drawn about the effects of macronutrient supplementation on morbidity and mortality in People Living with HIV/AIDS (</w:t>
      </w:r>
      <w:proofErr w:type="spellStart"/>
      <w:r w:rsidRPr="00ED2E2D">
        <w:rPr>
          <w:sz w:val="22"/>
          <w:szCs w:val="22"/>
        </w:rPr>
        <w:t>Mahlungulu</w:t>
      </w:r>
      <w:proofErr w:type="spellEnd"/>
      <w:r w:rsidRPr="00ED2E2D">
        <w:rPr>
          <w:sz w:val="22"/>
          <w:szCs w:val="22"/>
        </w:rPr>
        <w:t xml:space="preserve"> et al. 2007, </w:t>
      </w:r>
      <w:proofErr w:type="spellStart"/>
      <w:r w:rsidRPr="00ED2E2D">
        <w:rPr>
          <w:sz w:val="22"/>
          <w:szCs w:val="22"/>
        </w:rPr>
        <w:t>Irlam</w:t>
      </w:r>
      <w:proofErr w:type="spellEnd"/>
      <w:r w:rsidRPr="00ED2E2D">
        <w:rPr>
          <w:sz w:val="22"/>
          <w:szCs w:val="22"/>
        </w:rPr>
        <w:t xml:space="preserve"> et al, 2005). </w:t>
      </w:r>
    </w:p>
    <w:p w:rsidR="008E284F" w:rsidRPr="00ED2E2D" w:rsidRDefault="008E284F" w:rsidP="008E284F">
      <w:pPr>
        <w:pStyle w:val="abstract"/>
        <w:tabs>
          <w:tab w:val="left" w:pos="7560"/>
        </w:tabs>
        <w:spacing w:before="0" w:beforeAutospacing="0" w:after="0" w:afterAutospacing="0" w:line="480" w:lineRule="auto"/>
        <w:ind w:firstLine="720"/>
        <w:rPr>
          <w:b/>
          <w:i/>
          <w:sz w:val="22"/>
          <w:szCs w:val="22"/>
        </w:rPr>
      </w:pPr>
      <w:r w:rsidRPr="00ED2E2D">
        <w:rPr>
          <w:sz w:val="22"/>
          <w:szCs w:val="22"/>
        </w:rPr>
        <w:t>The current World Health Organization (WHO) recommendation is to promote and support adequate dietary intake of micronutrients wherever possible (</w:t>
      </w:r>
      <w:proofErr w:type="spellStart"/>
      <w:r w:rsidRPr="00ED2E2D">
        <w:rPr>
          <w:sz w:val="22"/>
          <w:szCs w:val="22"/>
        </w:rPr>
        <w:t>Irlam</w:t>
      </w:r>
      <w:proofErr w:type="spellEnd"/>
      <w:r w:rsidRPr="00ED2E2D">
        <w:rPr>
          <w:sz w:val="22"/>
          <w:szCs w:val="22"/>
        </w:rPr>
        <w:t xml:space="preserve"> et al, 2005). However, the long-term clinical benefits, adverse effects, and optimal formulation of micronutrient supplements are unknown and require further investigation (</w:t>
      </w:r>
      <w:proofErr w:type="spellStart"/>
      <w:r w:rsidRPr="00ED2E2D">
        <w:rPr>
          <w:sz w:val="22"/>
          <w:szCs w:val="22"/>
        </w:rPr>
        <w:t>Irlam</w:t>
      </w:r>
      <w:proofErr w:type="spellEnd"/>
      <w:r w:rsidRPr="00ED2E2D">
        <w:rPr>
          <w:sz w:val="22"/>
          <w:szCs w:val="22"/>
        </w:rPr>
        <w:t xml:space="preserve"> et al, 2005). </w:t>
      </w:r>
      <w:r w:rsidRPr="00ED2E2D">
        <w:rPr>
          <w:b/>
          <w:i/>
          <w:sz w:val="22"/>
          <w:szCs w:val="22"/>
        </w:rPr>
        <w:t>The collaborative team that we have assembled has the expertise and commitment to conduct a sound scientific randomized clinical trial that will test the effectiveness of a Ready to Use Therapeutic Food (</w:t>
      </w:r>
      <w:proofErr w:type="spellStart"/>
      <w:r w:rsidRPr="00ED2E2D">
        <w:rPr>
          <w:b/>
          <w:i/>
          <w:sz w:val="22"/>
          <w:szCs w:val="22"/>
        </w:rPr>
        <w:t>RuTF</w:t>
      </w:r>
      <w:proofErr w:type="spellEnd"/>
      <w:r w:rsidRPr="00ED2E2D">
        <w:rPr>
          <w:b/>
          <w:i/>
          <w:sz w:val="22"/>
          <w:szCs w:val="22"/>
        </w:rPr>
        <w:t xml:space="preserve">) supplement (Flax Hull </w:t>
      </w:r>
      <w:proofErr w:type="spellStart"/>
      <w:r w:rsidRPr="00ED2E2D">
        <w:rPr>
          <w:b/>
          <w:i/>
          <w:sz w:val="22"/>
          <w:szCs w:val="22"/>
        </w:rPr>
        <w:t>Lignans</w:t>
      </w:r>
      <w:proofErr w:type="spellEnd"/>
      <w:r w:rsidRPr="00ED2E2D">
        <w:rPr>
          <w:b/>
          <w:i/>
          <w:sz w:val="22"/>
          <w:szCs w:val="22"/>
        </w:rPr>
        <w:t xml:space="preserve">) with placebo or no treatment on </w:t>
      </w:r>
      <w:r w:rsidRPr="00ED2E2D">
        <w:rPr>
          <w:b/>
          <w:bCs/>
          <w:i/>
          <w:sz w:val="22"/>
          <w:szCs w:val="22"/>
        </w:rPr>
        <w:t xml:space="preserve">clinical and immunological status of People Living with </w:t>
      </w:r>
      <w:r w:rsidRPr="00ED2E2D">
        <w:rPr>
          <w:b/>
          <w:i/>
          <w:sz w:val="22"/>
          <w:szCs w:val="22"/>
        </w:rPr>
        <w:t>HIV/AIDS (PHAs).</w:t>
      </w:r>
    </w:p>
    <w:p w:rsidR="008E284F" w:rsidRPr="00ED2E2D" w:rsidRDefault="008E284F" w:rsidP="008E284F">
      <w:pPr>
        <w:pStyle w:val="abstract"/>
        <w:tabs>
          <w:tab w:val="left" w:pos="7560"/>
        </w:tabs>
        <w:spacing w:line="480" w:lineRule="auto"/>
        <w:ind w:firstLine="720"/>
      </w:pPr>
      <w:r w:rsidRPr="00ED2E2D">
        <w:t xml:space="preserve"> Flax Hull </w:t>
      </w:r>
      <w:proofErr w:type="spellStart"/>
      <w:r w:rsidRPr="00ED2E2D">
        <w:t>Lignans</w:t>
      </w:r>
      <w:proofErr w:type="spellEnd"/>
      <w:r w:rsidRPr="00ED2E2D">
        <w:t xml:space="preserve"> (FHL) is a whole food product that is already available on the US market. Additionally, there are reports (ARAI, 2006) that FHL boosts the immune system of people including millions of People Living with HIV / AIDS (PWAs). For instance, there are </w:t>
      </w:r>
      <w:r w:rsidRPr="00ED2E2D">
        <w:lastRenderedPageBreak/>
        <w:t>studies (</w:t>
      </w:r>
      <w:proofErr w:type="spellStart"/>
      <w:r w:rsidRPr="00ED2E2D">
        <w:t>Waldschlager</w:t>
      </w:r>
      <w:proofErr w:type="spellEnd"/>
      <w:r w:rsidRPr="00ED2E2D">
        <w:t xml:space="preserve"> et al, 2005) that</w:t>
      </w:r>
      <w:r>
        <w:t xml:space="preserve"> have indicated that Flux Hull </w:t>
      </w:r>
      <w:proofErr w:type="spellStart"/>
      <w:r>
        <w:t>L</w:t>
      </w:r>
      <w:r w:rsidRPr="00ED2E2D">
        <w:t>ignans</w:t>
      </w:r>
      <w:proofErr w:type="spellEnd"/>
      <w:r w:rsidRPr="00ED2E2D">
        <w:t xml:space="preserve"> has a potential benefit of balancing hormone related problems in women through a </w:t>
      </w:r>
      <w:proofErr w:type="spellStart"/>
      <w:r w:rsidRPr="00ED2E2D">
        <w:t>lignan</w:t>
      </w:r>
      <w:proofErr w:type="spellEnd"/>
      <w:r w:rsidRPr="00ED2E2D">
        <w:t>-containing therapy for hormone-dependent diseases. If proven to ha</w:t>
      </w:r>
      <w:r>
        <w:t xml:space="preserve">ve health benefits, Flax Hull </w:t>
      </w:r>
      <w:proofErr w:type="spellStart"/>
      <w:r>
        <w:t>Li</w:t>
      </w:r>
      <w:r w:rsidRPr="00ED2E2D">
        <w:t>gnans</w:t>
      </w:r>
      <w:proofErr w:type="spellEnd"/>
      <w:r w:rsidRPr="00ED2E2D">
        <w:t xml:space="preserve"> would therefore directly address two objectives of this grant; </w:t>
      </w:r>
      <w:r w:rsidRPr="00ED2E2D">
        <w:rPr>
          <w:b/>
          <w:i/>
        </w:rPr>
        <w:t>Malnutrition and Improved quality of life of PWAs</w:t>
      </w:r>
      <w:r w:rsidRPr="00ED2E2D">
        <w:t>. Moreover, it has been stated that</w:t>
      </w:r>
      <w:r w:rsidRPr="00ED2E2D">
        <w:rPr>
          <w:b/>
          <w:i/>
        </w:rPr>
        <w:t xml:space="preserve"> </w:t>
      </w:r>
      <w:r w:rsidRPr="00ED2E2D">
        <w:t xml:space="preserve">malnutrition among PHAs remains an important problem even in the era of potent antiretroviral therapy (ART) and correlates directly to mortality. </w:t>
      </w:r>
    </w:p>
    <w:p w:rsidR="008E284F" w:rsidRPr="00ED2E2D" w:rsidRDefault="008E284F" w:rsidP="008E284F">
      <w:pPr>
        <w:pStyle w:val="abstract"/>
        <w:tabs>
          <w:tab w:val="left" w:pos="7560"/>
        </w:tabs>
        <w:spacing w:line="480" w:lineRule="auto"/>
        <w:ind w:firstLine="720"/>
        <w:rPr>
          <w:b/>
          <w:i/>
        </w:rPr>
      </w:pPr>
      <w:r w:rsidRPr="00ED2E2D">
        <w:t xml:space="preserve">Phytoestrogens are strikingly similar in chemical structure to the mammalian phytoestrogen, </w:t>
      </w:r>
      <w:proofErr w:type="spellStart"/>
      <w:r w:rsidRPr="00ED2E2D">
        <w:t>oestradiol</w:t>
      </w:r>
      <w:proofErr w:type="spellEnd"/>
      <w:r w:rsidRPr="00ED2E2D">
        <w:t xml:space="preserve">, and bind to </w:t>
      </w:r>
      <w:proofErr w:type="spellStart"/>
      <w:r w:rsidRPr="00ED2E2D">
        <w:t>oestrogen</w:t>
      </w:r>
      <w:proofErr w:type="spellEnd"/>
      <w:r w:rsidRPr="00ED2E2D">
        <w:t xml:space="preserve"> receptors (ER) with a preference for the more recently described ER beta (</w:t>
      </w:r>
      <w:hyperlink r:id="rId9" w:history="1">
        <w:r w:rsidRPr="00ED2E2D">
          <w:rPr>
            <w:bCs/>
          </w:rPr>
          <w:t>Cassidy,</w:t>
        </w:r>
      </w:hyperlink>
      <w:r w:rsidRPr="00ED2E2D">
        <w:t xml:space="preserve"> 2003). This suggests that these compounds may exert tissue specific effects. Numerous other biological effects independent of the ER (e.g. antioxidant capacity, </w:t>
      </w:r>
      <w:proofErr w:type="spellStart"/>
      <w:r w:rsidRPr="00ED2E2D">
        <w:t>antiproliferative</w:t>
      </w:r>
      <w:proofErr w:type="spellEnd"/>
      <w:r w:rsidRPr="00ED2E2D">
        <w:t xml:space="preserve"> and </w:t>
      </w:r>
      <w:proofErr w:type="spellStart"/>
      <w:r w:rsidRPr="00ED2E2D">
        <w:t>antiangiogenic</w:t>
      </w:r>
      <w:proofErr w:type="spellEnd"/>
      <w:r w:rsidRPr="00ED2E2D">
        <w:t xml:space="preserve"> effects) have been ascribed to these compounds. Whether phytoestrogens have any biological activity in humans, either hormonal or </w:t>
      </w:r>
      <w:proofErr w:type="spellStart"/>
      <w:r w:rsidRPr="00ED2E2D">
        <w:t>non hormonal</w:t>
      </w:r>
      <w:proofErr w:type="spellEnd"/>
      <w:r w:rsidRPr="00ED2E2D">
        <w:t xml:space="preserve"> is a contentious issue and there is currently a paucity of data on human exposure. </w:t>
      </w:r>
      <w:r w:rsidRPr="00ED2E2D">
        <w:rPr>
          <w:b/>
          <w:i/>
        </w:rPr>
        <w:t xml:space="preserve">However since biological effects are dependent on many factors including dose, duration of use, protein binding affinity, individual metabolism and intrinsic </w:t>
      </w:r>
      <w:proofErr w:type="spellStart"/>
      <w:r w:rsidRPr="00ED2E2D">
        <w:rPr>
          <w:b/>
          <w:i/>
        </w:rPr>
        <w:t>oestrogenic</w:t>
      </w:r>
      <w:proofErr w:type="spellEnd"/>
      <w:r w:rsidRPr="00ED2E2D">
        <w:rPr>
          <w:b/>
          <w:i/>
        </w:rPr>
        <w:t xml:space="preserve"> state, further clinical studies are necessary to determine the potential health effects of these compounds in specific population groups (</w:t>
      </w:r>
      <w:hyperlink r:id="rId10" w:history="1">
        <w:r w:rsidRPr="00ED2E2D">
          <w:rPr>
            <w:b/>
            <w:bCs/>
            <w:i/>
          </w:rPr>
          <w:t>Cassidy,</w:t>
        </w:r>
      </w:hyperlink>
      <w:r w:rsidRPr="00ED2E2D">
        <w:rPr>
          <w:b/>
          <w:i/>
        </w:rPr>
        <w:t xml:space="preserve"> 2003).</w:t>
      </w:r>
    </w:p>
    <w:p w:rsidR="008E284F" w:rsidRPr="003D4EFB" w:rsidRDefault="008E284F" w:rsidP="008E284F">
      <w:pPr>
        <w:tabs>
          <w:tab w:val="left" w:pos="7560"/>
        </w:tabs>
        <w:spacing w:after="0" w:line="480" w:lineRule="auto"/>
        <w:rPr>
          <w:rFonts w:ascii="Times New Roman" w:hAnsi="Times New Roman" w:cs="Times New Roman"/>
          <w:b/>
          <w:color w:val="000000"/>
        </w:rPr>
      </w:pPr>
      <w:r w:rsidRPr="003D4EFB">
        <w:rPr>
          <w:rFonts w:ascii="Times New Roman" w:hAnsi="Times New Roman" w:cs="Times New Roman"/>
          <w:b/>
          <w:color w:val="000000"/>
        </w:rPr>
        <w:t>References:</w:t>
      </w:r>
    </w:p>
    <w:p w:rsidR="008E284F" w:rsidRPr="003D4EFB" w:rsidRDefault="008E284F" w:rsidP="008E284F">
      <w:pPr>
        <w:spacing w:after="0" w:line="480" w:lineRule="auto"/>
        <w:ind w:left="720" w:hanging="720"/>
        <w:jc w:val="both"/>
        <w:rPr>
          <w:rFonts w:ascii="Times New Roman" w:hAnsi="Times New Roman" w:cs="Times New Roman"/>
          <w:color w:val="000000"/>
        </w:rPr>
      </w:pPr>
      <w:proofErr w:type="spellStart"/>
      <w:r w:rsidRPr="003D4EFB">
        <w:rPr>
          <w:rFonts w:ascii="Times New Roman" w:hAnsi="Times New Roman" w:cs="Times New Roman"/>
          <w:color w:val="000000"/>
        </w:rPr>
        <w:t>Adlercreutz</w:t>
      </w:r>
      <w:proofErr w:type="spellEnd"/>
      <w:r w:rsidRPr="003D4EFB">
        <w:rPr>
          <w:rFonts w:ascii="Times New Roman" w:hAnsi="Times New Roman" w:cs="Times New Roman"/>
          <w:color w:val="000000"/>
        </w:rPr>
        <w:t xml:space="preserve"> H, Mazur W. </w:t>
      </w:r>
      <w:proofErr w:type="spellStart"/>
      <w:r w:rsidRPr="003D4EFB">
        <w:rPr>
          <w:rFonts w:ascii="Times New Roman" w:hAnsi="Times New Roman" w:cs="Times New Roman"/>
          <w:color w:val="000000"/>
        </w:rPr>
        <w:t>Phyto-oestrogens</w:t>
      </w:r>
      <w:proofErr w:type="spellEnd"/>
      <w:r w:rsidRPr="003D4EFB">
        <w:rPr>
          <w:rFonts w:ascii="Times New Roman" w:hAnsi="Times New Roman" w:cs="Times New Roman"/>
          <w:color w:val="000000"/>
        </w:rPr>
        <w:t xml:space="preserve"> and Western diseases 1997. Ann med. 1997</w:t>
      </w:r>
      <w:proofErr w:type="gramStart"/>
      <w:r w:rsidRPr="003D4EFB">
        <w:rPr>
          <w:rFonts w:ascii="Times New Roman" w:hAnsi="Times New Roman" w:cs="Times New Roman"/>
          <w:color w:val="000000"/>
        </w:rPr>
        <w:t>;29:95</w:t>
      </w:r>
      <w:proofErr w:type="gramEnd"/>
      <w:r w:rsidRPr="003D4EFB">
        <w:rPr>
          <w:rFonts w:ascii="Times New Roman" w:hAnsi="Times New Roman" w:cs="Times New Roman"/>
          <w:color w:val="000000"/>
        </w:rPr>
        <w:t>-120.</w:t>
      </w:r>
    </w:p>
    <w:p w:rsidR="008E284F" w:rsidRPr="003D4EFB" w:rsidRDefault="008E284F" w:rsidP="008E284F">
      <w:pPr>
        <w:spacing w:after="0" w:line="480" w:lineRule="auto"/>
        <w:ind w:left="720" w:hanging="720"/>
        <w:rPr>
          <w:rFonts w:ascii="Times New Roman" w:hAnsi="Times New Roman" w:cs="Times New Roman"/>
          <w:bCs/>
          <w:color w:val="000000"/>
        </w:rPr>
      </w:pPr>
      <w:r w:rsidRPr="003D4EFB">
        <w:rPr>
          <w:rFonts w:ascii="Times New Roman" w:hAnsi="Times New Roman" w:cs="Times New Roman"/>
          <w:bCs/>
          <w:color w:val="000000"/>
        </w:rPr>
        <w:lastRenderedPageBreak/>
        <w:t xml:space="preserve">African Research Assistance Institute (ARAI). 2004. </w:t>
      </w:r>
      <w:r w:rsidRPr="003D4EFB">
        <w:rPr>
          <w:rFonts w:ascii="Times New Roman" w:hAnsi="Times New Roman" w:cs="Times New Roman"/>
          <w:bCs/>
          <w:i/>
          <w:color w:val="000000"/>
        </w:rPr>
        <w:t>AIDS Research News 4(4) winter 2004</w:t>
      </w:r>
      <w:r w:rsidRPr="003D4EFB">
        <w:rPr>
          <w:rFonts w:ascii="Times New Roman" w:hAnsi="Times New Roman" w:cs="Times New Roman"/>
          <w:bCs/>
          <w:color w:val="000000"/>
        </w:rPr>
        <w:t xml:space="preserve">. Accessed August 20, 2007 </w:t>
      </w:r>
      <w:hyperlink r:id="rId11" w:history="1">
        <w:r w:rsidRPr="003D4EFB">
          <w:rPr>
            <w:rStyle w:val="Hyperlink"/>
            <w:rFonts w:ascii="Times New Roman" w:hAnsi="Times New Roman" w:cs="Times New Roman"/>
            <w:bCs/>
            <w:color w:val="000000"/>
          </w:rPr>
          <w:t>http://www.aidshivawareness.org/download/aaanews_2004v4i4.pdf</w:t>
        </w:r>
      </w:hyperlink>
      <w:r w:rsidRPr="003D4EFB">
        <w:rPr>
          <w:rFonts w:ascii="Times New Roman" w:hAnsi="Times New Roman" w:cs="Times New Roman"/>
          <w:bCs/>
          <w:color w:val="000000"/>
        </w:rPr>
        <w:t xml:space="preserve"> </w:t>
      </w:r>
    </w:p>
    <w:p w:rsidR="008E284F" w:rsidRPr="003D4EFB" w:rsidRDefault="008E284F" w:rsidP="008E284F">
      <w:pPr>
        <w:spacing w:after="0" w:line="480" w:lineRule="auto"/>
        <w:ind w:left="720" w:hanging="720"/>
        <w:jc w:val="both"/>
        <w:rPr>
          <w:rFonts w:ascii="Times New Roman" w:hAnsi="Times New Roman" w:cs="Times New Roman"/>
          <w:color w:val="000000"/>
        </w:rPr>
      </w:pPr>
      <w:proofErr w:type="spellStart"/>
      <w:r w:rsidRPr="003D4EFB">
        <w:rPr>
          <w:rFonts w:ascii="Times New Roman" w:hAnsi="Times New Roman" w:cs="Times New Roman"/>
          <w:color w:val="000000"/>
        </w:rPr>
        <w:t>Arjmandi</w:t>
      </w:r>
      <w:proofErr w:type="spellEnd"/>
      <w:r w:rsidRPr="003D4EFB">
        <w:rPr>
          <w:rFonts w:ascii="Times New Roman" w:hAnsi="Times New Roman" w:cs="Times New Roman"/>
          <w:color w:val="000000"/>
        </w:rPr>
        <w:t xml:space="preserve"> BH, Khan DA, </w:t>
      </w:r>
      <w:proofErr w:type="spellStart"/>
      <w:r w:rsidRPr="003D4EFB">
        <w:rPr>
          <w:rFonts w:ascii="Times New Roman" w:hAnsi="Times New Roman" w:cs="Times New Roman"/>
          <w:color w:val="000000"/>
        </w:rPr>
        <w:t>Juma</w:t>
      </w:r>
      <w:proofErr w:type="spellEnd"/>
      <w:r w:rsidRPr="003D4EFB">
        <w:rPr>
          <w:rFonts w:ascii="Times New Roman" w:hAnsi="Times New Roman" w:cs="Times New Roman"/>
          <w:color w:val="000000"/>
        </w:rPr>
        <w:t xml:space="preserve"> S, et al. 1998.whole flaxseed consumption lowers serum LDL-cholesterol and lipoprotein (a) concentrations postmenopausal women. </w:t>
      </w:r>
      <w:proofErr w:type="spellStart"/>
      <w:r w:rsidRPr="003D4EFB">
        <w:rPr>
          <w:rFonts w:ascii="Times New Roman" w:hAnsi="Times New Roman" w:cs="Times New Roman"/>
          <w:color w:val="000000"/>
        </w:rPr>
        <w:t>Nutr</w:t>
      </w:r>
      <w:proofErr w:type="spellEnd"/>
      <w:r w:rsidRPr="003D4EFB">
        <w:rPr>
          <w:rFonts w:ascii="Times New Roman" w:hAnsi="Times New Roman" w:cs="Times New Roman"/>
          <w:color w:val="000000"/>
        </w:rPr>
        <w:t xml:space="preserve"> Res. 1998</w:t>
      </w:r>
      <w:proofErr w:type="gramStart"/>
      <w:r w:rsidRPr="003D4EFB">
        <w:rPr>
          <w:rFonts w:ascii="Times New Roman" w:hAnsi="Times New Roman" w:cs="Times New Roman"/>
          <w:color w:val="000000"/>
        </w:rPr>
        <w:t>;18:1214</w:t>
      </w:r>
      <w:proofErr w:type="gramEnd"/>
      <w:r w:rsidRPr="003D4EFB">
        <w:rPr>
          <w:rFonts w:ascii="Times New Roman" w:hAnsi="Times New Roman" w:cs="Times New Roman"/>
          <w:color w:val="000000"/>
        </w:rPr>
        <w:t>.</w:t>
      </w:r>
    </w:p>
    <w:p w:rsidR="008E284F" w:rsidRPr="003D4EFB" w:rsidRDefault="008E284F" w:rsidP="008E284F">
      <w:pPr>
        <w:tabs>
          <w:tab w:val="left" w:pos="7560"/>
        </w:tabs>
        <w:spacing w:after="0" w:line="480" w:lineRule="auto"/>
        <w:rPr>
          <w:rFonts w:ascii="Times New Roman" w:hAnsi="Times New Roman" w:cs="Times New Roman"/>
          <w:color w:val="000000"/>
        </w:rPr>
      </w:pPr>
      <w:r w:rsidRPr="003D4EFB">
        <w:rPr>
          <w:rFonts w:ascii="Times New Roman" w:hAnsi="Times New Roman" w:cs="Times New Roman"/>
          <w:color w:val="000000"/>
        </w:rPr>
        <w:t xml:space="preserve">Bergman </w:t>
      </w:r>
      <w:proofErr w:type="spellStart"/>
      <w:r w:rsidRPr="003D4EFB">
        <w:rPr>
          <w:rFonts w:ascii="Times New Roman" w:hAnsi="Times New Roman" w:cs="Times New Roman"/>
          <w:color w:val="000000"/>
        </w:rPr>
        <w:t>Jungestrom</w:t>
      </w:r>
      <w:proofErr w:type="spellEnd"/>
      <w:r w:rsidRPr="003D4EFB">
        <w:rPr>
          <w:rFonts w:ascii="Times New Roman" w:hAnsi="Times New Roman" w:cs="Times New Roman"/>
          <w:color w:val="000000"/>
        </w:rPr>
        <w:t xml:space="preserve"> M, Thompson LU, </w:t>
      </w:r>
      <w:proofErr w:type="spellStart"/>
      <w:r w:rsidRPr="003D4EFB">
        <w:rPr>
          <w:rFonts w:ascii="Times New Roman" w:hAnsi="Times New Roman" w:cs="Times New Roman"/>
          <w:color w:val="000000"/>
        </w:rPr>
        <w:t>Dabrosin</w:t>
      </w:r>
      <w:proofErr w:type="spellEnd"/>
      <w:r w:rsidRPr="003D4EFB">
        <w:rPr>
          <w:rFonts w:ascii="Times New Roman" w:hAnsi="Times New Roman" w:cs="Times New Roman"/>
          <w:color w:val="000000"/>
        </w:rPr>
        <w:t xml:space="preserve"> C, 2007.  Flaxseed and its </w:t>
      </w:r>
      <w:proofErr w:type="spellStart"/>
      <w:r w:rsidRPr="003D4EFB">
        <w:rPr>
          <w:rFonts w:ascii="Times New Roman" w:hAnsi="Times New Roman" w:cs="Times New Roman"/>
          <w:color w:val="000000"/>
        </w:rPr>
        <w:t>lignans</w:t>
      </w:r>
      <w:proofErr w:type="spellEnd"/>
    </w:p>
    <w:p w:rsidR="008E284F" w:rsidRPr="003D4EFB" w:rsidRDefault="008E284F" w:rsidP="008E284F">
      <w:pPr>
        <w:tabs>
          <w:tab w:val="left" w:pos="7560"/>
        </w:tabs>
        <w:spacing w:after="0" w:line="480" w:lineRule="auto"/>
        <w:ind w:left="720"/>
        <w:rPr>
          <w:rFonts w:ascii="Times New Roman" w:hAnsi="Times New Roman" w:cs="Times New Roman"/>
          <w:color w:val="000000"/>
        </w:rPr>
      </w:pPr>
      <w:proofErr w:type="gramStart"/>
      <w:r w:rsidRPr="003D4EFB">
        <w:rPr>
          <w:rFonts w:ascii="Times New Roman" w:hAnsi="Times New Roman" w:cs="Times New Roman"/>
          <w:color w:val="000000"/>
        </w:rPr>
        <w:t>inhibit</w:t>
      </w:r>
      <w:proofErr w:type="gramEnd"/>
      <w:r w:rsidRPr="003D4EFB">
        <w:rPr>
          <w:rFonts w:ascii="Times New Roman" w:hAnsi="Times New Roman" w:cs="Times New Roman"/>
          <w:color w:val="000000"/>
        </w:rPr>
        <w:t xml:space="preserve"> estradiol-induced growth, angiogenesis, and secretion of vascular endothelial growth factor in human breast cancer </w:t>
      </w:r>
      <w:proofErr w:type="spellStart"/>
      <w:r w:rsidRPr="003D4EFB">
        <w:rPr>
          <w:rFonts w:ascii="Times New Roman" w:hAnsi="Times New Roman" w:cs="Times New Roman"/>
          <w:color w:val="000000"/>
        </w:rPr>
        <w:t>xenografts</w:t>
      </w:r>
      <w:proofErr w:type="spellEnd"/>
      <w:r w:rsidRPr="003D4EFB">
        <w:rPr>
          <w:rFonts w:ascii="Times New Roman" w:hAnsi="Times New Roman" w:cs="Times New Roman"/>
          <w:color w:val="000000"/>
        </w:rPr>
        <w:t xml:space="preserve"> in vivo.</w:t>
      </w:r>
      <w:r w:rsidRPr="003D4EFB">
        <w:rPr>
          <w:rFonts w:ascii="Times New Roman" w:hAnsi="Times New Roman" w:cs="Times New Roman"/>
          <w:color w:val="000000"/>
        </w:rPr>
        <w:br/>
      </w:r>
      <w:proofErr w:type="spellStart"/>
      <w:r w:rsidRPr="003D4EFB">
        <w:rPr>
          <w:rFonts w:ascii="Times New Roman" w:hAnsi="Times New Roman" w:cs="Times New Roman"/>
          <w:color w:val="000000"/>
        </w:rPr>
        <w:t>Clin</w:t>
      </w:r>
      <w:proofErr w:type="spellEnd"/>
      <w:r w:rsidRPr="003D4EFB">
        <w:rPr>
          <w:rFonts w:ascii="Times New Roman" w:hAnsi="Times New Roman" w:cs="Times New Roman"/>
          <w:color w:val="000000"/>
        </w:rPr>
        <w:t xml:space="preserve"> Cancer Res. 2007 Feb 1</w:t>
      </w:r>
      <w:proofErr w:type="gramStart"/>
      <w:r w:rsidRPr="003D4EFB">
        <w:rPr>
          <w:rFonts w:ascii="Times New Roman" w:hAnsi="Times New Roman" w:cs="Times New Roman"/>
          <w:color w:val="000000"/>
        </w:rPr>
        <w:t>;13</w:t>
      </w:r>
      <w:proofErr w:type="gramEnd"/>
      <w:r w:rsidRPr="003D4EFB">
        <w:rPr>
          <w:rFonts w:ascii="Times New Roman" w:hAnsi="Times New Roman" w:cs="Times New Roman"/>
          <w:color w:val="000000"/>
        </w:rPr>
        <w:t xml:space="preserve">(3):1061-7. </w:t>
      </w:r>
    </w:p>
    <w:p w:rsidR="008E284F" w:rsidRPr="003D4EFB" w:rsidRDefault="005B16B6" w:rsidP="008E284F">
      <w:pPr>
        <w:tabs>
          <w:tab w:val="left" w:pos="7560"/>
        </w:tabs>
        <w:spacing w:after="0" w:line="480" w:lineRule="auto"/>
        <w:rPr>
          <w:rFonts w:ascii="Times New Roman" w:hAnsi="Times New Roman" w:cs="Times New Roman"/>
          <w:color w:val="000000"/>
        </w:rPr>
      </w:pPr>
      <w:hyperlink r:id="rId12" w:history="1">
        <w:proofErr w:type="spellStart"/>
        <w:r w:rsidR="008E284F" w:rsidRPr="003D4EFB">
          <w:rPr>
            <w:rFonts w:ascii="Times New Roman" w:hAnsi="Times New Roman" w:cs="Times New Roman"/>
            <w:bCs/>
            <w:color w:val="000000"/>
          </w:rPr>
          <w:t>Bloedon</w:t>
        </w:r>
        <w:proofErr w:type="spellEnd"/>
        <w:r w:rsidR="008E284F" w:rsidRPr="003D4EFB">
          <w:rPr>
            <w:rFonts w:ascii="Times New Roman" w:hAnsi="Times New Roman" w:cs="Times New Roman"/>
            <w:bCs/>
            <w:color w:val="000000"/>
          </w:rPr>
          <w:t xml:space="preserve"> LT</w:t>
        </w:r>
      </w:hyperlink>
      <w:r w:rsidR="008E284F" w:rsidRPr="003D4EFB">
        <w:rPr>
          <w:rFonts w:ascii="Times New Roman" w:hAnsi="Times New Roman" w:cs="Times New Roman"/>
          <w:color w:val="000000"/>
        </w:rPr>
        <w:t xml:space="preserve">, </w:t>
      </w:r>
      <w:hyperlink r:id="rId13" w:history="1">
        <w:proofErr w:type="spellStart"/>
        <w:r w:rsidR="008E284F" w:rsidRPr="003D4EFB">
          <w:rPr>
            <w:rFonts w:ascii="Times New Roman" w:hAnsi="Times New Roman" w:cs="Times New Roman"/>
            <w:bCs/>
            <w:color w:val="000000"/>
          </w:rPr>
          <w:t>Szapary</w:t>
        </w:r>
        <w:proofErr w:type="spellEnd"/>
        <w:r w:rsidR="008E284F" w:rsidRPr="003D4EFB">
          <w:rPr>
            <w:rFonts w:ascii="Times New Roman" w:hAnsi="Times New Roman" w:cs="Times New Roman"/>
            <w:bCs/>
            <w:color w:val="000000"/>
          </w:rPr>
          <w:t xml:space="preserve"> PO</w:t>
        </w:r>
      </w:hyperlink>
      <w:r w:rsidR="008E284F" w:rsidRPr="003D4EFB">
        <w:rPr>
          <w:rFonts w:ascii="Times New Roman" w:hAnsi="Times New Roman" w:cs="Times New Roman"/>
          <w:color w:val="000000"/>
        </w:rPr>
        <w:t xml:space="preserve">. 2004. </w:t>
      </w:r>
      <w:r w:rsidR="008E284F" w:rsidRPr="003D4EFB">
        <w:rPr>
          <w:rFonts w:ascii="Times New Roman" w:hAnsi="Times New Roman" w:cs="Times New Roman"/>
          <w:bCs/>
          <w:color w:val="000000"/>
        </w:rPr>
        <w:t xml:space="preserve">Flaxseed and cardiovascular risk. </w:t>
      </w:r>
      <w:hyperlink r:id="rId14" w:history="1">
        <w:proofErr w:type="spellStart"/>
        <w:r w:rsidR="008E284F" w:rsidRPr="003D4EFB">
          <w:rPr>
            <w:rFonts w:ascii="Times New Roman" w:hAnsi="Times New Roman" w:cs="Times New Roman"/>
            <w:color w:val="000000"/>
          </w:rPr>
          <w:t>Nutr</w:t>
        </w:r>
        <w:proofErr w:type="spellEnd"/>
        <w:r w:rsidR="008E284F" w:rsidRPr="003D4EFB">
          <w:rPr>
            <w:rFonts w:ascii="Times New Roman" w:hAnsi="Times New Roman" w:cs="Times New Roman"/>
            <w:color w:val="000000"/>
          </w:rPr>
          <w:t xml:space="preserve"> Rev.</w:t>
        </w:r>
      </w:hyperlink>
      <w:r w:rsidR="008E284F" w:rsidRPr="003D4EFB">
        <w:rPr>
          <w:rFonts w:ascii="Times New Roman" w:hAnsi="Times New Roman" w:cs="Times New Roman"/>
          <w:color w:val="000000"/>
        </w:rPr>
        <w:t xml:space="preserve"> 2004</w:t>
      </w:r>
    </w:p>
    <w:p w:rsidR="008E284F" w:rsidRPr="003D4EFB" w:rsidRDefault="008E284F" w:rsidP="008E284F">
      <w:pPr>
        <w:tabs>
          <w:tab w:val="left" w:pos="7560"/>
        </w:tabs>
        <w:spacing w:after="0" w:line="480" w:lineRule="auto"/>
        <w:ind w:left="720"/>
        <w:rPr>
          <w:rFonts w:ascii="Times New Roman" w:hAnsi="Times New Roman" w:cs="Times New Roman"/>
          <w:color w:val="000000"/>
        </w:rPr>
      </w:pPr>
      <w:r w:rsidRPr="003D4EFB">
        <w:rPr>
          <w:rFonts w:ascii="Times New Roman" w:hAnsi="Times New Roman" w:cs="Times New Roman"/>
          <w:color w:val="000000"/>
        </w:rPr>
        <w:t>Jan</w:t>
      </w:r>
      <w:proofErr w:type="gramStart"/>
      <w:r w:rsidRPr="003D4EFB">
        <w:rPr>
          <w:rFonts w:ascii="Times New Roman" w:hAnsi="Times New Roman" w:cs="Times New Roman"/>
          <w:color w:val="000000"/>
        </w:rPr>
        <w:t>;62</w:t>
      </w:r>
      <w:proofErr w:type="gramEnd"/>
      <w:r w:rsidRPr="003D4EFB">
        <w:rPr>
          <w:rFonts w:ascii="Times New Roman" w:hAnsi="Times New Roman" w:cs="Times New Roman"/>
          <w:color w:val="000000"/>
        </w:rPr>
        <w:t>(1):18-27.</w:t>
      </w:r>
    </w:p>
    <w:p w:rsidR="008E284F" w:rsidRPr="003D4EFB" w:rsidRDefault="005B16B6" w:rsidP="008E284F">
      <w:pPr>
        <w:tabs>
          <w:tab w:val="left" w:pos="7560"/>
        </w:tabs>
        <w:spacing w:after="0" w:line="480" w:lineRule="auto"/>
        <w:rPr>
          <w:rFonts w:ascii="Times New Roman" w:hAnsi="Times New Roman" w:cs="Times New Roman"/>
          <w:bCs/>
          <w:color w:val="000000"/>
        </w:rPr>
      </w:pPr>
      <w:hyperlink r:id="rId15" w:history="1">
        <w:r w:rsidR="008E284F" w:rsidRPr="003D4EFB">
          <w:rPr>
            <w:rFonts w:ascii="Times New Roman" w:hAnsi="Times New Roman" w:cs="Times New Roman"/>
            <w:bCs/>
            <w:color w:val="000000"/>
          </w:rPr>
          <w:t>Cassidy A</w:t>
        </w:r>
      </w:hyperlink>
      <w:r w:rsidR="008E284F" w:rsidRPr="003D4EFB">
        <w:rPr>
          <w:rFonts w:ascii="Times New Roman" w:hAnsi="Times New Roman" w:cs="Times New Roman"/>
          <w:color w:val="000000"/>
        </w:rPr>
        <w:t xml:space="preserve">. 2003. </w:t>
      </w:r>
      <w:r w:rsidR="008E284F" w:rsidRPr="003D4EFB">
        <w:rPr>
          <w:rFonts w:ascii="Times New Roman" w:hAnsi="Times New Roman" w:cs="Times New Roman"/>
          <w:bCs/>
          <w:color w:val="000000"/>
        </w:rPr>
        <w:t xml:space="preserve">Potential risks and benefits of phytoestrogen-rich diets. </w:t>
      </w:r>
      <w:proofErr w:type="spellStart"/>
      <w:r w:rsidR="008E284F" w:rsidRPr="003D4EFB">
        <w:rPr>
          <w:rFonts w:ascii="Times New Roman" w:hAnsi="Times New Roman" w:cs="Times New Roman"/>
          <w:bCs/>
          <w:color w:val="000000"/>
        </w:rPr>
        <w:t>Int</w:t>
      </w:r>
      <w:proofErr w:type="spellEnd"/>
      <w:r w:rsidR="008E284F" w:rsidRPr="003D4EFB">
        <w:rPr>
          <w:rFonts w:ascii="Times New Roman" w:hAnsi="Times New Roman" w:cs="Times New Roman"/>
          <w:bCs/>
          <w:color w:val="000000"/>
        </w:rPr>
        <w:t xml:space="preserve"> J </w:t>
      </w:r>
      <w:proofErr w:type="spellStart"/>
      <w:r w:rsidR="008E284F" w:rsidRPr="003D4EFB">
        <w:rPr>
          <w:rFonts w:ascii="Times New Roman" w:hAnsi="Times New Roman" w:cs="Times New Roman"/>
          <w:bCs/>
          <w:color w:val="000000"/>
        </w:rPr>
        <w:t>Vitam</w:t>
      </w:r>
      <w:proofErr w:type="spellEnd"/>
    </w:p>
    <w:p w:rsidR="008E284F" w:rsidRPr="003D4EFB" w:rsidRDefault="008E284F" w:rsidP="008E284F">
      <w:pPr>
        <w:tabs>
          <w:tab w:val="left" w:pos="7560"/>
        </w:tabs>
        <w:spacing w:after="0" w:line="480" w:lineRule="auto"/>
        <w:ind w:left="720"/>
        <w:rPr>
          <w:rFonts w:ascii="Times New Roman" w:hAnsi="Times New Roman" w:cs="Times New Roman"/>
          <w:color w:val="000000"/>
          <w:lang w:val="de-DE"/>
        </w:rPr>
      </w:pPr>
      <w:r w:rsidRPr="003D4EFB">
        <w:rPr>
          <w:rFonts w:ascii="Times New Roman" w:hAnsi="Times New Roman" w:cs="Times New Roman"/>
          <w:bCs/>
          <w:color w:val="000000"/>
          <w:lang w:val="de-DE"/>
        </w:rPr>
        <w:t xml:space="preserve">Nutr Res. </w:t>
      </w:r>
      <w:r w:rsidRPr="003D4EFB">
        <w:rPr>
          <w:rFonts w:ascii="Times New Roman" w:hAnsi="Times New Roman" w:cs="Times New Roman"/>
          <w:color w:val="000000"/>
          <w:lang w:val="de-DE"/>
        </w:rPr>
        <w:t>2003 Mar;73(2):120-6.</w:t>
      </w:r>
    </w:p>
    <w:p w:rsidR="008E284F" w:rsidRPr="003D4EFB" w:rsidRDefault="008E284F" w:rsidP="008E284F">
      <w:pPr>
        <w:tabs>
          <w:tab w:val="left" w:pos="7560"/>
        </w:tabs>
        <w:spacing w:after="0" w:line="480" w:lineRule="auto"/>
        <w:rPr>
          <w:rFonts w:ascii="Times New Roman" w:hAnsi="Times New Roman" w:cs="Times New Roman"/>
          <w:color w:val="000000"/>
        </w:rPr>
      </w:pPr>
      <w:r w:rsidRPr="003D4EFB">
        <w:rPr>
          <w:rFonts w:ascii="Times New Roman" w:hAnsi="Times New Roman" w:cs="Times New Roman"/>
          <w:color w:val="000000"/>
          <w:lang w:val="de-DE"/>
        </w:rPr>
        <w:t xml:space="preserve">Dabrosin C, Chen J, Wang L, Thompson LU, 2002. </w:t>
      </w:r>
      <w:r w:rsidRPr="003D4EFB">
        <w:rPr>
          <w:rFonts w:ascii="Times New Roman" w:hAnsi="Times New Roman" w:cs="Times New Roman"/>
          <w:color w:val="000000"/>
        </w:rPr>
        <w:t>Flaxseed inhibits metastasis and</w:t>
      </w:r>
    </w:p>
    <w:p w:rsidR="008E284F" w:rsidRPr="003D4EFB" w:rsidRDefault="008E284F" w:rsidP="008E284F">
      <w:pPr>
        <w:tabs>
          <w:tab w:val="left" w:pos="7560"/>
        </w:tabs>
        <w:spacing w:after="0" w:line="480" w:lineRule="auto"/>
        <w:ind w:left="720"/>
        <w:rPr>
          <w:rFonts w:ascii="Times New Roman" w:hAnsi="Times New Roman" w:cs="Times New Roman"/>
          <w:color w:val="000000"/>
        </w:rPr>
      </w:pPr>
      <w:proofErr w:type="gramStart"/>
      <w:r w:rsidRPr="003D4EFB">
        <w:rPr>
          <w:rFonts w:ascii="Times New Roman" w:hAnsi="Times New Roman" w:cs="Times New Roman"/>
          <w:color w:val="000000"/>
        </w:rPr>
        <w:t>decreases</w:t>
      </w:r>
      <w:proofErr w:type="gramEnd"/>
      <w:r w:rsidRPr="003D4EFB">
        <w:rPr>
          <w:rFonts w:ascii="Times New Roman" w:hAnsi="Times New Roman" w:cs="Times New Roman"/>
          <w:color w:val="000000"/>
        </w:rPr>
        <w:t xml:space="preserve"> extracellular vascular endothelial growth factor in human breast cancer </w:t>
      </w:r>
      <w:proofErr w:type="spellStart"/>
      <w:r w:rsidRPr="003D4EFB">
        <w:rPr>
          <w:rFonts w:ascii="Times New Roman" w:hAnsi="Times New Roman" w:cs="Times New Roman"/>
          <w:color w:val="000000"/>
        </w:rPr>
        <w:t>xenografts</w:t>
      </w:r>
      <w:proofErr w:type="spellEnd"/>
      <w:r w:rsidRPr="003D4EFB">
        <w:rPr>
          <w:rFonts w:ascii="Times New Roman" w:hAnsi="Times New Roman" w:cs="Times New Roman"/>
          <w:color w:val="000000"/>
        </w:rPr>
        <w:t xml:space="preserve">. </w:t>
      </w:r>
      <w:proofErr w:type="gramStart"/>
      <w:r w:rsidRPr="003D4EFB">
        <w:rPr>
          <w:rFonts w:ascii="Times New Roman" w:hAnsi="Times New Roman" w:cs="Times New Roman"/>
          <w:color w:val="000000"/>
        </w:rPr>
        <w:t xml:space="preserve">Cancer </w:t>
      </w:r>
      <w:proofErr w:type="spellStart"/>
      <w:r w:rsidRPr="003D4EFB">
        <w:rPr>
          <w:rFonts w:ascii="Times New Roman" w:hAnsi="Times New Roman" w:cs="Times New Roman"/>
          <w:color w:val="000000"/>
        </w:rPr>
        <w:t>Lett</w:t>
      </w:r>
      <w:proofErr w:type="spellEnd"/>
      <w:r w:rsidRPr="003D4EFB">
        <w:rPr>
          <w:rFonts w:ascii="Times New Roman" w:hAnsi="Times New Roman" w:cs="Times New Roman"/>
          <w:color w:val="000000"/>
        </w:rPr>
        <w:t>.</w:t>
      </w:r>
      <w:proofErr w:type="gramEnd"/>
      <w:r w:rsidRPr="003D4EFB">
        <w:rPr>
          <w:rFonts w:ascii="Times New Roman" w:hAnsi="Times New Roman" w:cs="Times New Roman"/>
          <w:color w:val="000000"/>
        </w:rPr>
        <w:t xml:space="preserve"> 2002 Nov 8</w:t>
      </w:r>
      <w:proofErr w:type="gramStart"/>
      <w:r w:rsidRPr="003D4EFB">
        <w:rPr>
          <w:rFonts w:ascii="Times New Roman" w:hAnsi="Times New Roman" w:cs="Times New Roman"/>
          <w:color w:val="000000"/>
        </w:rPr>
        <w:t>;185</w:t>
      </w:r>
      <w:proofErr w:type="gramEnd"/>
      <w:r w:rsidRPr="003D4EFB">
        <w:rPr>
          <w:rFonts w:ascii="Times New Roman" w:hAnsi="Times New Roman" w:cs="Times New Roman"/>
          <w:color w:val="000000"/>
        </w:rPr>
        <w:t xml:space="preserve">(1):31-7. </w:t>
      </w:r>
    </w:p>
    <w:p w:rsidR="008E284F" w:rsidRPr="003D4EFB" w:rsidRDefault="005B16B6" w:rsidP="008E284F">
      <w:pPr>
        <w:tabs>
          <w:tab w:val="left" w:pos="7560"/>
        </w:tabs>
        <w:spacing w:after="0" w:line="480" w:lineRule="auto"/>
        <w:rPr>
          <w:rFonts w:ascii="Times New Roman" w:hAnsi="Times New Roman" w:cs="Times New Roman"/>
          <w:bCs/>
          <w:color w:val="000000"/>
        </w:rPr>
      </w:pPr>
      <w:hyperlink r:id="rId16" w:history="1">
        <w:r w:rsidR="008E284F" w:rsidRPr="003D4EFB">
          <w:rPr>
            <w:rFonts w:ascii="Times New Roman" w:hAnsi="Times New Roman" w:cs="Times New Roman"/>
            <w:bCs/>
            <w:color w:val="000000"/>
          </w:rPr>
          <w:t xml:space="preserve">de </w:t>
        </w:r>
        <w:proofErr w:type="spellStart"/>
        <w:r w:rsidR="008E284F" w:rsidRPr="003D4EFB">
          <w:rPr>
            <w:rFonts w:ascii="Times New Roman" w:hAnsi="Times New Roman" w:cs="Times New Roman"/>
            <w:bCs/>
            <w:color w:val="000000"/>
          </w:rPr>
          <w:t>Walque</w:t>
        </w:r>
        <w:proofErr w:type="spellEnd"/>
        <w:r w:rsidR="008E284F" w:rsidRPr="003D4EFB">
          <w:rPr>
            <w:rFonts w:ascii="Times New Roman" w:hAnsi="Times New Roman" w:cs="Times New Roman"/>
            <w:bCs/>
            <w:color w:val="000000"/>
          </w:rPr>
          <w:t xml:space="preserve"> D</w:t>
        </w:r>
      </w:hyperlink>
      <w:r w:rsidR="008E284F" w:rsidRPr="003D4EFB">
        <w:rPr>
          <w:rFonts w:ascii="Times New Roman" w:hAnsi="Times New Roman" w:cs="Times New Roman"/>
          <w:color w:val="000000"/>
        </w:rPr>
        <w:t xml:space="preserve">, </w:t>
      </w:r>
      <w:hyperlink r:id="rId17" w:history="1">
        <w:proofErr w:type="spellStart"/>
        <w:r w:rsidR="008E284F" w:rsidRPr="003D4EFB">
          <w:rPr>
            <w:rFonts w:ascii="Times New Roman" w:hAnsi="Times New Roman" w:cs="Times New Roman"/>
            <w:bCs/>
            <w:color w:val="000000"/>
          </w:rPr>
          <w:t>Nakiyingi-Miiro</w:t>
        </w:r>
        <w:proofErr w:type="spellEnd"/>
        <w:r w:rsidR="008E284F" w:rsidRPr="003D4EFB">
          <w:rPr>
            <w:rFonts w:ascii="Times New Roman" w:hAnsi="Times New Roman" w:cs="Times New Roman"/>
            <w:bCs/>
            <w:color w:val="000000"/>
          </w:rPr>
          <w:t xml:space="preserve"> JS</w:t>
        </w:r>
      </w:hyperlink>
      <w:r w:rsidR="008E284F" w:rsidRPr="003D4EFB">
        <w:rPr>
          <w:rFonts w:ascii="Times New Roman" w:hAnsi="Times New Roman" w:cs="Times New Roman"/>
          <w:color w:val="000000"/>
        </w:rPr>
        <w:t xml:space="preserve">, </w:t>
      </w:r>
      <w:hyperlink r:id="rId18" w:history="1">
        <w:proofErr w:type="spellStart"/>
        <w:r w:rsidR="008E284F" w:rsidRPr="003D4EFB">
          <w:rPr>
            <w:rFonts w:ascii="Times New Roman" w:hAnsi="Times New Roman" w:cs="Times New Roman"/>
            <w:bCs/>
            <w:color w:val="000000"/>
          </w:rPr>
          <w:t>Busingye</w:t>
        </w:r>
        <w:proofErr w:type="spellEnd"/>
        <w:r w:rsidR="008E284F" w:rsidRPr="003D4EFB">
          <w:rPr>
            <w:rFonts w:ascii="Times New Roman" w:hAnsi="Times New Roman" w:cs="Times New Roman"/>
            <w:bCs/>
            <w:color w:val="000000"/>
          </w:rPr>
          <w:t xml:space="preserve"> J</w:t>
        </w:r>
      </w:hyperlink>
      <w:r w:rsidR="008E284F" w:rsidRPr="003D4EFB">
        <w:rPr>
          <w:rFonts w:ascii="Times New Roman" w:hAnsi="Times New Roman" w:cs="Times New Roman"/>
          <w:color w:val="000000"/>
        </w:rPr>
        <w:t xml:space="preserve">, </w:t>
      </w:r>
      <w:hyperlink r:id="rId19" w:history="1">
        <w:r w:rsidR="008E284F" w:rsidRPr="003D4EFB">
          <w:rPr>
            <w:rFonts w:ascii="Times New Roman" w:hAnsi="Times New Roman" w:cs="Times New Roman"/>
            <w:bCs/>
            <w:color w:val="000000"/>
          </w:rPr>
          <w:t>Whitworth JA</w:t>
        </w:r>
      </w:hyperlink>
      <w:r w:rsidR="008E284F" w:rsidRPr="003D4EFB">
        <w:rPr>
          <w:rFonts w:ascii="Times New Roman" w:hAnsi="Times New Roman" w:cs="Times New Roman"/>
          <w:color w:val="000000"/>
        </w:rPr>
        <w:t xml:space="preserve">. 2005. </w:t>
      </w:r>
      <w:r w:rsidR="008E284F" w:rsidRPr="003D4EFB">
        <w:rPr>
          <w:rFonts w:ascii="Times New Roman" w:hAnsi="Times New Roman" w:cs="Times New Roman"/>
          <w:bCs/>
          <w:color w:val="000000"/>
        </w:rPr>
        <w:t>Changing</w:t>
      </w:r>
    </w:p>
    <w:p w:rsidR="008E284F" w:rsidRPr="003D4EFB" w:rsidRDefault="008E284F" w:rsidP="008E284F">
      <w:pPr>
        <w:tabs>
          <w:tab w:val="left" w:pos="7560"/>
        </w:tabs>
        <w:spacing w:after="0" w:line="480" w:lineRule="auto"/>
        <w:ind w:left="720"/>
        <w:rPr>
          <w:rFonts w:ascii="Times New Roman" w:hAnsi="Times New Roman" w:cs="Times New Roman"/>
          <w:color w:val="000000"/>
        </w:rPr>
      </w:pPr>
      <w:proofErr w:type="gramStart"/>
      <w:r w:rsidRPr="003D4EFB">
        <w:rPr>
          <w:rFonts w:ascii="Times New Roman" w:hAnsi="Times New Roman" w:cs="Times New Roman"/>
          <w:bCs/>
          <w:color w:val="000000"/>
        </w:rPr>
        <w:t>association</w:t>
      </w:r>
      <w:proofErr w:type="gramEnd"/>
      <w:r w:rsidRPr="003D4EFB">
        <w:rPr>
          <w:rFonts w:ascii="Times New Roman" w:hAnsi="Times New Roman" w:cs="Times New Roman"/>
          <w:bCs/>
          <w:color w:val="000000"/>
        </w:rPr>
        <w:t xml:space="preserve"> between schooling levels and HIV-1 infection over 11 years in a rural population cohort in south-west Uganda. </w:t>
      </w:r>
      <w:hyperlink r:id="rId20" w:history="1">
        <w:proofErr w:type="gramStart"/>
        <w:r w:rsidRPr="003D4EFB">
          <w:rPr>
            <w:rFonts w:ascii="Times New Roman" w:hAnsi="Times New Roman" w:cs="Times New Roman"/>
            <w:color w:val="000000"/>
          </w:rPr>
          <w:t xml:space="preserve">Trop Med </w:t>
        </w:r>
        <w:proofErr w:type="spellStart"/>
        <w:r w:rsidRPr="003D4EFB">
          <w:rPr>
            <w:rFonts w:ascii="Times New Roman" w:hAnsi="Times New Roman" w:cs="Times New Roman"/>
            <w:color w:val="000000"/>
          </w:rPr>
          <w:t>Int</w:t>
        </w:r>
        <w:proofErr w:type="spellEnd"/>
        <w:r w:rsidRPr="003D4EFB">
          <w:rPr>
            <w:rFonts w:ascii="Times New Roman" w:hAnsi="Times New Roman" w:cs="Times New Roman"/>
            <w:color w:val="000000"/>
          </w:rPr>
          <w:t xml:space="preserve"> Health.</w:t>
        </w:r>
        <w:proofErr w:type="gramEnd"/>
      </w:hyperlink>
      <w:r w:rsidRPr="003D4EFB">
        <w:rPr>
          <w:rFonts w:ascii="Times New Roman" w:hAnsi="Times New Roman" w:cs="Times New Roman"/>
          <w:color w:val="000000"/>
        </w:rPr>
        <w:t xml:space="preserve"> 2005 Oct</w:t>
      </w:r>
      <w:proofErr w:type="gramStart"/>
      <w:r w:rsidRPr="003D4EFB">
        <w:rPr>
          <w:rFonts w:ascii="Times New Roman" w:hAnsi="Times New Roman" w:cs="Times New Roman"/>
          <w:color w:val="000000"/>
        </w:rPr>
        <w:t>;10</w:t>
      </w:r>
      <w:proofErr w:type="gramEnd"/>
      <w:r w:rsidRPr="003D4EFB">
        <w:rPr>
          <w:rFonts w:ascii="Times New Roman" w:hAnsi="Times New Roman" w:cs="Times New Roman"/>
          <w:color w:val="000000"/>
        </w:rPr>
        <w:t>(10):993-1001.</w:t>
      </w:r>
    </w:p>
    <w:p w:rsidR="008E284F" w:rsidRPr="003D4EFB" w:rsidRDefault="008E284F" w:rsidP="008E284F">
      <w:pPr>
        <w:tabs>
          <w:tab w:val="left" w:pos="7560"/>
        </w:tabs>
        <w:spacing w:after="0" w:line="480" w:lineRule="auto"/>
        <w:ind w:left="720" w:hanging="720"/>
        <w:rPr>
          <w:rFonts w:ascii="Times New Roman" w:hAnsi="Times New Roman" w:cs="Times New Roman"/>
          <w:color w:val="000000"/>
        </w:rPr>
      </w:pPr>
      <w:r w:rsidRPr="003D4EFB">
        <w:rPr>
          <w:rFonts w:ascii="Times New Roman" w:hAnsi="Times New Roman" w:cs="Times New Roman"/>
          <w:color w:val="000000"/>
        </w:rPr>
        <w:t xml:space="preserve">Hogg, R. 2001. </w:t>
      </w:r>
      <w:proofErr w:type="gramStart"/>
      <w:r w:rsidRPr="003D4EFB">
        <w:rPr>
          <w:rFonts w:ascii="Times New Roman" w:hAnsi="Times New Roman" w:cs="Times New Roman"/>
          <w:color w:val="000000"/>
        </w:rPr>
        <w:t>Rates of disease progression by baseline CD4 cell count and viral load after initiating triple-drug therapy.</w:t>
      </w:r>
      <w:proofErr w:type="gramEnd"/>
      <w:r w:rsidRPr="003D4EFB">
        <w:rPr>
          <w:rFonts w:ascii="Times New Roman" w:hAnsi="Times New Roman" w:cs="Times New Roman"/>
          <w:color w:val="000000"/>
        </w:rPr>
        <w:t xml:space="preserve"> </w:t>
      </w:r>
      <w:r w:rsidRPr="003D4EFB">
        <w:rPr>
          <w:rFonts w:ascii="Times New Roman" w:hAnsi="Times New Roman" w:cs="Times New Roman"/>
          <w:i/>
          <w:iCs/>
          <w:color w:val="000000"/>
        </w:rPr>
        <w:t>Journal of the American Medical Association</w:t>
      </w:r>
      <w:r w:rsidRPr="003D4EFB">
        <w:rPr>
          <w:rFonts w:ascii="Times New Roman" w:hAnsi="Times New Roman" w:cs="Times New Roman"/>
          <w:color w:val="000000"/>
        </w:rPr>
        <w:t xml:space="preserve"> 286: 2568-2577. November 28. </w:t>
      </w:r>
    </w:p>
    <w:p w:rsidR="008E284F" w:rsidRPr="003D4EFB" w:rsidRDefault="008E284F" w:rsidP="008E284F">
      <w:pPr>
        <w:tabs>
          <w:tab w:val="left" w:pos="7560"/>
        </w:tabs>
        <w:spacing w:after="0" w:line="480" w:lineRule="auto"/>
        <w:rPr>
          <w:rFonts w:ascii="Times New Roman" w:hAnsi="Times New Roman" w:cs="Times New Roman"/>
          <w:color w:val="000000"/>
        </w:rPr>
      </w:pPr>
      <w:r w:rsidRPr="003D4EFB">
        <w:rPr>
          <w:rFonts w:ascii="Times New Roman" w:hAnsi="Times New Roman" w:cs="Times New Roman"/>
          <w:color w:val="000000"/>
        </w:rPr>
        <w:t xml:space="preserve">Hu C, Yuan YV, Kitts DD, 2007. </w:t>
      </w:r>
      <w:hyperlink r:id="rId21" w:history="1"/>
      <w:r w:rsidRPr="003D4EFB">
        <w:rPr>
          <w:rFonts w:ascii="Times New Roman" w:hAnsi="Times New Roman" w:cs="Times New Roman"/>
          <w:color w:val="000000"/>
        </w:rPr>
        <w:t xml:space="preserve">Antioxidant activities of the flaxseed </w:t>
      </w:r>
      <w:proofErr w:type="spellStart"/>
      <w:r w:rsidRPr="003D4EFB">
        <w:rPr>
          <w:rFonts w:ascii="Times New Roman" w:hAnsi="Times New Roman" w:cs="Times New Roman"/>
          <w:color w:val="000000"/>
        </w:rPr>
        <w:t>lignan</w:t>
      </w:r>
      <w:proofErr w:type="spellEnd"/>
    </w:p>
    <w:p w:rsidR="008E284F" w:rsidRPr="003D4EFB" w:rsidRDefault="008E284F" w:rsidP="008E284F">
      <w:pPr>
        <w:tabs>
          <w:tab w:val="left" w:pos="7560"/>
        </w:tabs>
        <w:spacing w:after="0" w:line="480" w:lineRule="auto"/>
        <w:ind w:left="720"/>
        <w:rPr>
          <w:rFonts w:ascii="Times New Roman" w:hAnsi="Times New Roman" w:cs="Times New Roman"/>
          <w:color w:val="000000"/>
        </w:rPr>
      </w:pPr>
      <w:proofErr w:type="spellStart"/>
      <w:proofErr w:type="gramStart"/>
      <w:r w:rsidRPr="003D4EFB">
        <w:rPr>
          <w:rFonts w:ascii="Times New Roman" w:hAnsi="Times New Roman" w:cs="Times New Roman"/>
          <w:color w:val="000000"/>
        </w:rPr>
        <w:t>secoisolariciresinol</w:t>
      </w:r>
      <w:proofErr w:type="spellEnd"/>
      <w:proofErr w:type="gramEnd"/>
      <w:r w:rsidRPr="003D4EFB">
        <w:rPr>
          <w:rFonts w:ascii="Times New Roman" w:hAnsi="Times New Roman" w:cs="Times New Roman"/>
          <w:color w:val="000000"/>
        </w:rPr>
        <w:t xml:space="preserve"> </w:t>
      </w:r>
      <w:proofErr w:type="spellStart"/>
      <w:r w:rsidRPr="003D4EFB">
        <w:rPr>
          <w:rFonts w:ascii="Times New Roman" w:hAnsi="Times New Roman" w:cs="Times New Roman"/>
          <w:color w:val="000000"/>
        </w:rPr>
        <w:t>diglucoside</w:t>
      </w:r>
      <w:proofErr w:type="spellEnd"/>
      <w:r w:rsidRPr="003D4EFB">
        <w:rPr>
          <w:rFonts w:ascii="Times New Roman" w:hAnsi="Times New Roman" w:cs="Times New Roman"/>
          <w:color w:val="000000"/>
        </w:rPr>
        <w:t xml:space="preserve">, its </w:t>
      </w:r>
      <w:proofErr w:type="spellStart"/>
      <w:r w:rsidRPr="003D4EFB">
        <w:rPr>
          <w:rFonts w:ascii="Times New Roman" w:hAnsi="Times New Roman" w:cs="Times New Roman"/>
          <w:color w:val="000000"/>
        </w:rPr>
        <w:t>aglycone</w:t>
      </w:r>
      <w:proofErr w:type="spellEnd"/>
      <w:r w:rsidRPr="003D4EFB">
        <w:rPr>
          <w:rFonts w:ascii="Times New Roman" w:hAnsi="Times New Roman" w:cs="Times New Roman"/>
          <w:color w:val="000000"/>
        </w:rPr>
        <w:t xml:space="preserve"> </w:t>
      </w:r>
      <w:proofErr w:type="spellStart"/>
      <w:r w:rsidRPr="003D4EFB">
        <w:rPr>
          <w:rFonts w:ascii="Times New Roman" w:hAnsi="Times New Roman" w:cs="Times New Roman"/>
          <w:color w:val="000000"/>
        </w:rPr>
        <w:t>secoisolariciresinol</w:t>
      </w:r>
      <w:proofErr w:type="spellEnd"/>
      <w:r w:rsidRPr="003D4EFB">
        <w:rPr>
          <w:rFonts w:ascii="Times New Roman" w:hAnsi="Times New Roman" w:cs="Times New Roman"/>
          <w:color w:val="000000"/>
        </w:rPr>
        <w:t xml:space="preserve"> and the mammalian </w:t>
      </w:r>
      <w:proofErr w:type="spellStart"/>
      <w:r w:rsidRPr="003D4EFB">
        <w:rPr>
          <w:rFonts w:ascii="Times New Roman" w:hAnsi="Times New Roman" w:cs="Times New Roman"/>
          <w:color w:val="000000"/>
        </w:rPr>
        <w:t>lignans</w:t>
      </w:r>
      <w:proofErr w:type="spellEnd"/>
      <w:r w:rsidRPr="003D4EFB">
        <w:rPr>
          <w:rFonts w:ascii="Times New Roman" w:hAnsi="Times New Roman" w:cs="Times New Roman"/>
          <w:color w:val="000000"/>
        </w:rPr>
        <w:t xml:space="preserve"> </w:t>
      </w:r>
      <w:proofErr w:type="spellStart"/>
      <w:r w:rsidRPr="003D4EFB">
        <w:rPr>
          <w:rFonts w:ascii="Times New Roman" w:hAnsi="Times New Roman" w:cs="Times New Roman"/>
          <w:color w:val="000000"/>
        </w:rPr>
        <w:t>enterodiol</w:t>
      </w:r>
      <w:proofErr w:type="spellEnd"/>
      <w:r w:rsidRPr="003D4EFB">
        <w:rPr>
          <w:rFonts w:ascii="Times New Roman" w:hAnsi="Times New Roman" w:cs="Times New Roman"/>
          <w:color w:val="000000"/>
        </w:rPr>
        <w:t xml:space="preserve"> and </w:t>
      </w:r>
      <w:proofErr w:type="spellStart"/>
      <w:r w:rsidRPr="003D4EFB">
        <w:rPr>
          <w:rFonts w:ascii="Times New Roman" w:hAnsi="Times New Roman" w:cs="Times New Roman"/>
          <w:color w:val="000000"/>
        </w:rPr>
        <w:t>enterolactone</w:t>
      </w:r>
      <w:proofErr w:type="spellEnd"/>
      <w:r w:rsidRPr="003D4EFB">
        <w:rPr>
          <w:rFonts w:ascii="Times New Roman" w:hAnsi="Times New Roman" w:cs="Times New Roman"/>
          <w:color w:val="000000"/>
        </w:rPr>
        <w:t xml:space="preserve"> in vitro. </w:t>
      </w:r>
      <w:proofErr w:type="gramStart"/>
      <w:r w:rsidRPr="003D4EFB">
        <w:rPr>
          <w:rFonts w:ascii="Times New Roman" w:hAnsi="Times New Roman" w:cs="Times New Roman"/>
          <w:color w:val="000000"/>
        </w:rPr>
        <w:t xml:space="preserve">Food </w:t>
      </w:r>
      <w:proofErr w:type="spellStart"/>
      <w:r w:rsidRPr="003D4EFB">
        <w:rPr>
          <w:rFonts w:ascii="Times New Roman" w:hAnsi="Times New Roman" w:cs="Times New Roman"/>
          <w:color w:val="000000"/>
        </w:rPr>
        <w:t>Chem</w:t>
      </w:r>
      <w:proofErr w:type="spellEnd"/>
      <w:r w:rsidRPr="003D4EFB">
        <w:rPr>
          <w:rFonts w:ascii="Times New Roman" w:hAnsi="Times New Roman" w:cs="Times New Roman"/>
          <w:color w:val="000000"/>
        </w:rPr>
        <w:t xml:space="preserve"> </w:t>
      </w:r>
      <w:proofErr w:type="spellStart"/>
      <w:r w:rsidRPr="003D4EFB">
        <w:rPr>
          <w:rFonts w:ascii="Times New Roman" w:hAnsi="Times New Roman" w:cs="Times New Roman"/>
          <w:color w:val="000000"/>
        </w:rPr>
        <w:t>Toxicol</w:t>
      </w:r>
      <w:proofErr w:type="spellEnd"/>
      <w:r w:rsidRPr="003D4EFB">
        <w:rPr>
          <w:rFonts w:ascii="Times New Roman" w:hAnsi="Times New Roman" w:cs="Times New Roman"/>
          <w:color w:val="000000"/>
        </w:rPr>
        <w:t>.</w:t>
      </w:r>
      <w:proofErr w:type="gramEnd"/>
      <w:r w:rsidRPr="003D4EFB">
        <w:rPr>
          <w:rFonts w:ascii="Times New Roman" w:hAnsi="Times New Roman" w:cs="Times New Roman"/>
          <w:color w:val="000000"/>
        </w:rPr>
        <w:t xml:space="preserve"> </w:t>
      </w:r>
      <w:proofErr w:type="gramStart"/>
      <w:r w:rsidRPr="003D4EFB">
        <w:rPr>
          <w:rFonts w:ascii="Times New Roman" w:hAnsi="Times New Roman" w:cs="Times New Roman"/>
          <w:color w:val="000000"/>
        </w:rPr>
        <w:t>2007 Jun 2; [</w:t>
      </w:r>
      <w:proofErr w:type="spellStart"/>
      <w:r w:rsidRPr="003D4EFB">
        <w:rPr>
          <w:rFonts w:ascii="Times New Roman" w:hAnsi="Times New Roman" w:cs="Times New Roman"/>
          <w:color w:val="000000"/>
        </w:rPr>
        <w:t>Epub</w:t>
      </w:r>
      <w:proofErr w:type="spellEnd"/>
      <w:r w:rsidRPr="003D4EFB">
        <w:rPr>
          <w:rFonts w:ascii="Times New Roman" w:hAnsi="Times New Roman" w:cs="Times New Roman"/>
          <w:color w:val="000000"/>
        </w:rPr>
        <w:t xml:space="preserve"> ahead of print].</w:t>
      </w:r>
      <w:proofErr w:type="gramEnd"/>
    </w:p>
    <w:p w:rsidR="008E284F" w:rsidRPr="003D4EFB" w:rsidRDefault="008E284F" w:rsidP="008E284F">
      <w:pPr>
        <w:tabs>
          <w:tab w:val="left" w:pos="7560"/>
        </w:tabs>
        <w:spacing w:after="0" w:line="480" w:lineRule="auto"/>
        <w:rPr>
          <w:rFonts w:ascii="Times New Roman" w:hAnsi="Times New Roman" w:cs="Times New Roman"/>
          <w:color w:val="000000"/>
        </w:rPr>
      </w:pPr>
      <w:proofErr w:type="spellStart"/>
      <w:r w:rsidRPr="003D4EFB">
        <w:rPr>
          <w:rFonts w:ascii="Times New Roman" w:hAnsi="Times New Roman" w:cs="Times New Roman"/>
          <w:color w:val="000000"/>
        </w:rPr>
        <w:lastRenderedPageBreak/>
        <w:t>Irlam</w:t>
      </w:r>
      <w:proofErr w:type="spellEnd"/>
      <w:r w:rsidRPr="003D4EFB">
        <w:rPr>
          <w:rFonts w:ascii="Times New Roman" w:hAnsi="Times New Roman" w:cs="Times New Roman"/>
          <w:color w:val="000000"/>
        </w:rPr>
        <w:t xml:space="preserve"> JH, </w:t>
      </w:r>
      <w:proofErr w:type="spellStart"/>
      <w:r w:rsidRPr="003D4EFB">
        <w:rPr>
          <w:rFonts w:ascii="Times New Roman" w:hAnsi="Times New Roman" w:cs="Times New Roman"/>
          <w:color w:val="000000"/>
        </w:rPr>
        <w:t>Visser</w:t>
      </w:r>
      <w:proofErr w:type="spellEnd"/>
      <w:r w:rsidRPr="003D4EFB">
        <w:rPr>
          <w:rFonts w:ascii="Times New Roman" w:hAnsi="Times New Roman" w:cs="Times New Roman"/>
          <w:color w:val="000000"/>
        </w:rPr>
        <w:t xml:space="preserve"> ME, Rollins N, Siegfried N. 2005. Micronutrient supplementation in</w:t>
      </w:r>
    </w:p>
    <w:p w:rsidR="008E284F" w:rsidRPr="003D4EFB" w:rsidRDefault="008E284F" w:rsidP="008E284F">
      <w:pPr>
        <w:tabs>
          <w:tab w:val="left" w:pos="7560"/>
        </w:tabs>
        <w:spacing w:after="0" w:line="480" w:lineRule="auto"/>
        <w:ind w:left="720"/>
        <w:rPr>
          <w:rFonts w:ascii="Times New Roman" w:hAnsi="Times New Roman" w:cs="Times New Roman"/>
          <w:color w:val="000000"/>
        </w:rPr>
      </w:pPr>
      <w:proofErr w:type="gramStart"/>
      <w:r w:rsidRPr="003D4EFB">
        <w:rPr>
          <w:rFonts w:ascii="Times New Roman" w:hAnsi="Times New Roman" w:cs="Times New Roman"/>
          <w:color w:val="000000"/>
        </w:rPr>
        <w:t>children</w:t>
      </w:r>
      <w:proofErr w:type="gramEnd"/>
      <w:r w:rsidRPr="003D4EFB">
        <w:rPr>
          <w:rFonts w:ascii="Times New Roman" w:hAnsi="Times New Roman" w:cs="Times New Roman"/>
          <w:color w:val="000000"/>
        </w:rPr>
        <w:t xml:space="preserve"> and adults with HIV infection. </w:t>
      </w:r>
      <w:r w:rsidRPr="003D4EFB">
        <w:rPr>
          <w:rFonts w:ascii="Times New Roman" w:hAnsi="Times New Roman" w:cs="Times New Roman"/>
          <w:color w:val="000000"/>
          <w:lang w:val="nb-NO"/>
        </w:rPr>
        <w:t xml:space="preserve">Cochrane Database Syst Rev. 2005 Oct 19;(4):CD003650. </w:t>
      </w:r>
      <w:proofErr w:type="gramStart"/>
      <w:r w:rsidRPr="003D4EFB">
        <w:rPr>
          <w:rFonts w:ascii="Times New Roman" w:hAnsi="Times New Roman" w:cs="Times New Roman"/>
          <w:color w:val="000000"/>
        </w:rPr>
        <w:t>Review.</w:t>
      </w:r>
      <w:proofErr w:type="gramEnd"/>
    </w:p>
    <w:p w:rsidR="008E284F" w:rsidRPr="003D4EFB" w:rsidRDefault="008E284F" w:rsidP="008E284F">
      <w:pPr>
        <w:tabs>
          <w:tab w:val="left" w:pos="7560"/>
        </w:tabs>
        <w:spacing w:after="0" w:line="480" w:lineRule="auto"/>
        <w:rPr>
          <w:rFonts w:ascii="Times New Roman" w:hAnsi="Times New Roman" w:cs="Times New Roman"/>
          <w:color w:val="000000"/>
        </w:rPr>
      </w:pPr>
      <w:proofErr w:type="spellStart"/>
      <w:r w:rsidRPr="003D4EFB">
        <w:rPr>
          <w:rFonts w:ascii="Times New Roman" w:hAnsi="Times New Roman" w:cs="Times New Roman"/>
          <w:color w:val="000000"/>
        </w:rPr>
        <w:t>Jenab</w:t>
      </w:r>
      <w:proofErr w:type="spellEnd"/>
      <w:r w:rsidRPr="003D4EFB">
        <w:rPr>
          <w:rFonts w:ascii="Times New Roman" w:hAnsi="Times New Roman" w:cs="Times New Roman"/>
          <w:color w:val="000000"/>
        </w:rPr>
        <w:t xml:space="preserve"> M, Rickard SE, </w:t>
      </w:r>
      <w:proofErr w:type="spellStart"/>
      <w:r w:rsidRPr="003D4EFB">
        <w:rPr>
          <w:rFonts w:ascii="Times New Roman" w:hAnsi="Times New Roman" w:cs="Times New Roman"/>
          <w:color w:val="000000"/>
        </w:rPr>
        <w:t>Orcheson</w:t>
      </w:r>
      <w:proofErr w:type="spellEnd"/>
      <w:r w:rsidRPr="003D4EFB">
        <w:rPr>
          <w:rFonts w:ascii="Times New Roman" w:hAnsi="Times New Roman" w:cs="Times New Roman"/>
          <w:color w:val="000000"/>
        </w:rPr>
        <w:t xml:space="preserve"> LJ, Thompson LU, 1999. Flaxseed and </w:t>
      </w:r>
      <w:proofErr w:type="spellStart"/>
      <w:r w:rsidRPr="003D4EFB">
        <w:rPr>
          <w:rFonts w:ascii="Times New Roman" w:hAnsi="Times New Roman" w:cs="Times New Roman"/>
          <w:color w:val="000000"/>
        </w:rPr>
        <w:t>lignans</w:t>
      </w:r>
      <w:proofErr w:type="spellEnd"/>
      <w:r w:rsidRPr="003D4EFB">
        <w:rPr>
          <w:rFonts w:ascii="Times New Roman" w:hAnsi="Times New Roman" w:cs="Times New Roman"/>
          <w:color w:val="000000"/>
        </w:rPr>
        <w:t xml:space="preserve"> increase</w:t>
      </w:r>
    </w:p>
    <w:p w:rsidR="008E284F" w:rsidRPr="003D4EFB" w:rsidRDefault="008E284F" w:rsidP="008E284F">
      <w:pPr>
        <w:tabs>
          <w:tab w:val="left" w:pos="7560"/>
        </w:tabs>
        <w:spacing w:after="0" w:line="480" w:lineRule="auto"/>
        <w:ind w:left="720"/>
        <w:rPr>
          <w:rFonts w:ascii="Times New Roman" w:hAnsi="Times New Roman" w:cs="Times New Roman"/>
          <w:color w:val="000000"/>
        </w:rPr>
      </w:pPr>
      <w:proofErr w:type="spellStart"/>
      <w:proofErr w:type="gramStart"/>
      <w:r w:rsidRPr="003D4EFB">
        <w:rPr>
          <w:rFonts w:ascii="Times New Roman" w:hAnsi="Times New Roman" w:cs="Times New Roman"/>
          <w:color w:val="000000"/>
        </w:rPr>
        <w:t>cecal</w:t>
      </w:r>
      <w:proofErr w:type="spellEnd"/>
      <w:proofErr w:type="gramEnd"/>
      <w:r w:rsidRPr="003D4EFB">
        <w:rPr>
          <w:rFonts w:ascii="Times New Roman" w:hAnsi="Times New Roman" w:cs="Times New Roman"/>
          <w:color w:val="000000"/>
        </w:rPr>
        <w:t xml:space="preserve"> beta-</w:t>
      </w:r>
      <w:proofErr w:type="spellStart"/>
      <w:r w:rsidRPr="003D4EFB">
        <w:rPr>
          <w:rFonts w:ascii="Times New Roman" w:hAnsi="Times New Roman" w:cs="Times New Roman"/>
          <w:color w:val="000000"/>
        </w:rPr>
        <w:t>glucuronidase</w:t>
      </w:r>
      <w:proofErr w:type="spellEnd"/>
      <w:r w:rsidRPr="003D4EFB">
        <w:rPr>
          <w:rFonts w:ascii="Times New Roman" w:hAnsi="Times New Roman" w:cs="Times New Roman"/>
          <w:color w:val="000000"/>
        </w:rPr>
        <w:t xml:space="preserve"> activity in rats. </w:t>
      </w:r>
      <w:proofErr w:type="spellStart"/>
      <w:r w:rsidRPr="003D4EFB">
        <w:rPr>
          <w:rFonts w:ascii="Times New Roman" w:hAnsi="Times New Roman" w:cs="Times New Roman"/>
          <w:color w:val="000000"/>
        </w:rPr>
        <w:t>Nutr</w:t>
      </w:r>
      <w:proofErr w:type="spellEnd"/>
      <w:r w:rsidRPr="003D4EFB">
        <w:rPr>
          <w:rFonts w:ascii="Times New Roman" w:hAnsi="Times New Roman" w:cs="Times New Roman"/>
          <w:color w:val="000000"/>
        </w:rPr>
        <w:t xml:space="preserve"> Cancer. 1999</w:t>
      </w:r>
      <w:proofErr w:type="gramStart"/>
      <w:r w:rsidRPr="003D4EFB">
        <w:rPr>
          <w:rFonts w:ascii="Times New Roman" w:hAnsi="Times New Roman" w:cs="Times New Roman"/>
          <w:color w:val="000000"/>
        </w:rPr>
        <w:t>;33</w:t>
      </w:r>
      <w:proofErr w:type="gramEnd"/>
      <w:r w:rsidRPr="003D4EFB">
        <w:rPr>
          <w:rFonts w:ascii="Times New Roman" w:hAnsi="Times New Roman" w:cs="Times New Roman"/>
          <w:color w:val="000000"/>
        </w:rPr>
        <w:t>(2):154-8.</w:t>
      </w:r>
    </w:p>
    <w:p w:rsidR="008E284F" w:rsidRPr="003D4EFB" w:rsidRDefault="008E284F" w:rsidP="008E284F">
      <w:pPr>
        <w:tabs>
          <w:tab w:val="left" w:pos="7560"/>
        </w:tabs>
        <w:spacing w:after="0" w:line="480" w:lineRule="auto"/>
        <w:ind w:left="720" w:hanging="720"/>
        <w:rPr>
          <w:rFonts w:ascii="Times New Roman" w:hAnsi="Times New Roman" w:cs="Times New Roman"/>
          <w:bCs/>
          <w:color w:val="000000"/>
        </w:rPr>
      </w:pPr>
      <w:proofErr w:type="spellStart"/>
      <w:r w:rsidRPr="003D4EFB">
        <w:rPr>
          <w:rFonts w:ascii="Times New Roman" w:hAnsi="Times New Roman" w:cs="Times New Roman"/>
          <w:color w:val="000000"/>
        </w:rPr>
        <w:t>Kuritzkes</w:t>
      </w:r>
      <w:proofErr w:type="spellEnd"/>
      <w:r w:rsidRPr="003D4EFB">
        <w:rPr>
          <w:rFonts w:ascii="Times New Roman" w:hAnsi="Times New Roman" w:cs="Times New Roman"/>
          <w:color w:val="000000"/>
        </w:rPr>
        <w:t xml:space="preserve">, D. R. </w:t>
      </w:r>
      <w:hyperlink r:id="rId22" w:anchor="daniel" w:history="1">
        <w:r w:rsidRPr="003D4EFB">
          <w:rPr>
            <w:rStyle w:val="Hyperlink"/>
            <w:rFonts w:ascii="Times New Roman" w:hAnsi="Times New Roman" w:cs="Times New Roman"/>
            <w:color w:val="000000"/>
          </w:rPr>
          <w:t>2001.</w:t>
        </w:r>
      </w:hyperlink>
      <w:r w:rsidRPr="003D4EFB">
        <w:rPr>
          <w:rFonts w:ascii="Times New Roman" w:hAnsi="Times New Roman" w:cs="Times New Roman"/>
          <w:color w:val="000000"/>
        </w:rPr>
        <w:t xml:space="preserve"> Flow </w:t>
      </w:r>
      <w:proofErr w:type="spellStart"/>
      <w:r w:rsidRPr="003D4EFB">
        <w:rPr>
          <w:rFonts w:ascii="Times New Roman" w:hAnsi="Times New Roman" w:cs="Times New Roman"/>
          <w:color w:val="000000"/>
        </w:rPr>
        <w:t>cytomery</w:t>
      </w:r>
      <w:proofErr w:type="spellEnd"/>
      <w:r w:rsidRPr="003D4EFB">
        <w:rPr>
          <w:rFonts w:ascii="Times New Roman" w:hAnsi="Times New Roman" w:cs="Times New Roman"/>
          <w:color w:val="000000"/>
        </w:rPr>
        <w:t xml:space="preserve"> makers. </w:t>
      </w:r>
      <w:hyperlink r:id="rId23" w:anchor="four" w:history="1">
        <w:proofErr w:type="gramStart"/>
        <w:r w:rsidRPr="003D4EFB">
          <w:rPr>
            <w:rStyle w:val="Hyperlink"/>
            <w:rFonts w:ascii="Times New Roman" w:hAnsi="Times New Roman" w:cs="Times New Roman"/>
            <w:bCs/>
            <w:color w:val="000000"/>
          </w:rPr>
          <w:t>Laboratory Tests for Monitoring HIV-1 Infection - CD8 T-Cell</w:t>
        </w:r>
      </w:hyperlink>
      <w:r w:rsidRPr="003D4EFB">
        <w:rPr>
          <w:rFonts w:ascii="Times New Roman" w:hAnsi="Times New Roman" w:cs="Times New Roman"/>
          <w:bCs/>
          <w:color w:val="000000"/>
        </w:rPr>
        <w:t>.</w:t>
      </w:r>
      <w:proofErr w:type="gramEnd"/>
      <w:r w:rsidRPr="003D4EFB">
        <w:rPr>
          <w:rFonts w:ascii="Times New Roman" w:hAnsi="Times New Roman" w:cs="Times New Roman"/>
          <w:bCs/>
          <w:color w:val="000000"/>
        </w:rPr>
        <w:t xml:space="preserve"> Available at:</w:t>
      </w:r>
      <w:r w:rsidRPr="003D4EFB">
        <w:rPr>
          <w:rFonts w:ascii="Times New Roman" w:hAnsi="Times New Roman" w:cs="Times New Roman"/>
          <w:color w:val="000000"/>
        </w:rPr>
        <w:t xml:space="preserve"> </w:t>
      </w:r>
      <w:r w:rsidRPr="003D4EFB">
        <w:rPr>
          <w:rFonts w:ascii="Times New Roman" w:hAnsi="Times New Roman" w:cs="Times New Roman"/>
          <w:bCs/>
          <w:color w:val="000000"/>
        </w:rPr>
        <w:t xml:space="preserve">http://www.hivandhepatitis.com/hiv_and_aids/test/lab4b.html. </w:t>
      </w:r>
      <w:proofErr w:type="gramStart"/>
      <w:r w:rsidRPr="003D4EFB">
        <w:rPr>
          <w:rFonts w:ascii="Times New Roman" w:hAnsi="Times New Roman" w:cs="Times New Roman"/>
          <w:bCs/>
          <w:color w:val="000000"/>
        </w:rPr>
        <w:t>last</w:t>
      </w:r>
      <w:proofErr w:type="gramEnd"/>
      <w:r w:rsidRPr="003D4EFB">
        <w:rPr>
          <w:rFonts w:ascii="Times New Roman" w:hAnsi="Times New Roman" w:cs="Times New Roman"/>
          <w:bCs/>
          <w:color w:val="000000"/>
        </w:rPr>
        <w:t xml:space="preserve"> Accessed on August 23, 2007.</w:t>
      </w:r>
    </w:p>
    <w:p w:rsidR="008E284F" w:rsidRPr="003D4EFB" w:rsidRDefault="005B16B6" w:rsidP="008E284F">
      <w:pPr>
        <w:tabs>
          <w:tab w:val="left" w:pos="7560"/>
        </w:tabs>
        <w:spacing w:after="0" w:line="480" w:lineRule="auto"/>
        <w:rPr>
          <w:rFonts w:ascii="Times New Roman" w:hAnsi="Times New Roman" w:cs="Times New Roman"/>
          <w:color w:val="000000"/>
        </w:rPr>
      </w:pPr>
      <w:hyperlink r:id="rId24" w:history="1">
        <w:proofErr w:type="spellStart"/>
        <w:r w:rsidR="008E284F" w:rsidRPr="003D4EFB">
          <w:rPr>
            <w:rStyle w:val="Hyperlink"/>
            <w:rFonts w:ascii="Times New Roman" w:hAnsi="Times New Roman" w:cs="Times New Roman"/>
            <w:bCs/>
            <w:color w:val="000000"/>
          </w:rPr>
          <w:t>Kurzer</w:t>
        </w:r>
        <w:proofErr w:type="spellEnd"/>
        <w:r w:rsidR="008E284F" w:rsidRPr="003D4EFB">
          <w:rPr>
            <w:rStyle w:val="Hyperlink"/>
            <w:rFonts w:ascii="Times New Roman" w:hAnsi="Times New Roman" w:cs="Times New Roman"/>
            <w:bCs/>
            <w:color w:val="000000"/>
          </w:rPr>
          <w:t xml:space="preserve"> MS</w:t>
        </w:r>
      </w:hyperlink>
      <w:r w:rsidR="008E284F" w:rsidRPr="003D4EFB">
        <w:rPr>
          <w:rFonts w:ascii="Times New Roman" w:hAnsi="Times New Roman" w:cs="Times New Roman"/>
          <w:color w:val="000000"/>
        </w:rPr>
        <w:t xml:space="preserve">, </w:t>
      </w:r>
      <w:hyperlink r:id="rId25" w:history="1">
        <w:r w:rsidR="008E284F" w:rsidRPr="003D4EFB">
          <w:rPr>
            <w:rStyle w:val="Hyperlink"/>
            <w:rFonts w:ascii="Times New Roman" w:hAnsi="Times New Roman" w:cs="Times New Roman"/>
            <w:bCs/>
            <w:color w:val="000000"/>
          </w:rPr>
          <w:t>Lampe JW</w:t>
        </w:r>
      </w:hyperlink>
      <w:r w:rsidR="008E284F" w:rsidRPr="003D4EFB">
        <w:rPr>
          <w:rFonts w:ascii="Times New Roman" w:hAnsi="Times New Roman" w:cs="Times New Roman"/>
          <w:color w:val="000000"/>
        </w:rPr>
        <w:t xml:space="preserve">, </w:t>
      </w:r>
      <w:hyperlink r:id="rId26" w:history="1">
        <w:r w:rsidR="008E284F" w:rsidRPr="003D4EFB">
          <w:rPr>
            <w:rStyle w:val="Hyperlink"/>
            <w:rFonts w:ascii="Times New Roman" w:hAnsi="Times New Roman" w:cs="Times New Roman"/>
            <w:bCs/>
            <w:color w:val="000000"/>
          </w:rPr>
          <w:t>Martini MC</w:t>
        </w:r>
      </w:hyperlink>
      <w:r w:rsidR="008E284F" w:rsidRPr="003D4EFB">
        <w:rPr>
          <w:rFonts w:ascii="Times New Roman" w:hAnsi="Times New Roman" w:cs="Times New Roman"/>
          <w:color w:val="000000"/>
        </w:rPr>
        <w:t xml:space="preserve">, </w:t>
      </w:r>
      <w:hyperlink r:id="rId27" w:history="1">
        <w:proofErr w:type="spellStart"/>
        <w:r w:rsidR="008E284F" w:rsidRPr="003D4EFB">
          <w:rPr>
            <w:rStyle w:val="Hyperlink"/>
            <w:rFonts w:ascii="Times New Roman" w:hAnsi="Times New Roman" w:cs="Times New Roman"/>
            <w:bCs/>
            <w:color w:val="000000"/>
          </w:rPr>
          <w:t>Adlercreutz</w:t>
        </w:r>
        <w:proofErr w:type="spellEnd"/>
        <w:r w:rsidR="008E284F" w:rsidRPr="003D4EFB">
          <w:rPr>
            <w:rStyle w:val="Hyperlink"/>
            <w:rFonts w:ascii="Times New Roman" w:hAnsi="Times New Roman" w:cs="Times New Roman"/>
            <w:bCs/>
            <w:color w:val="000000"/>
          </w:rPr>
          <w:t xml:space="preserve"> H</w:t>
        </w:r>
      </w:hyperlink>
      <w:r w:rsidR="008E284F" w:rsidRPr="003D4EFB">
        <w:rPr>
          <w:rFonts w:ascii="Times New Roman" w:hAnsi="Times New Roman" w:cs="Times New Roman"/>
          <w:color w:val="000000"/>
        </w:rPr>
        <w:t xml:space="preserve">, 1995. Fecal </w:t>
      </w:r>
      <w:proofErr w:type="spellStart"/>
      <w:r w:rsidR="008E284F" w:rsidRPr="003D4EFB">
        <w:rPr>
          <w:rFonts w:ascii="Times New Roman" w:hAnsi="Times New Roman" w:cs="Times New Roman"/>
          <w:color w:val="000000"/>
        </w:rPr>
        <w:t>lignan</w:t>
      </w:r>
      <w:proofErr w:type="spellEnd"/>
      <w:r w:rsidR="008E284F" w:rsidRPr="003D4EFB">
        <w:rPr>
          <w:rFonts w:ascii="Times New Roman" w:hAnsi="Times New Roman" w:cs="Times New Roman"/>
          <w:color w:val="000000"/>
        </w:rPr>
        <w:t xml:space="preserve"> and </w:t>
      </w:r>
      <w:proofErr w:type="spellStart"/>
      <w:r w:rsidR="008E284F" w:rsidRPr="003D4EFB">
        <w:rPr>
          <w:rFonts w:ascii="Times New Roman" w:hAnsi="Times New Roman" w:cs="Times New Roman"/>
          <w:color w:val="000000"/>
        </w:rPr>
        <w:t>isoflavonoid</w:t>
      </w:r>
      <w:proofErr w:type="spellEnd"/>
    </w:p>
    <w:p w:rsidR="008E284F" w:rsidRPr="003D4EFB" w:rsidRDefault="008E284F" w:rsidP="008E284F">
      <w:pPr>
        <w:tabs>
          <w:tab w:val="left" w:pos="7560"/>
        </w:tabs>
        <w:spacing w:after="0" w:line="480" w:lineRule="auto"/>
        <w:ind w:left="720"/>
        <w:rPr>
          <w:rStyle w:val="ti"/>
          <w:rFonts w:ascii="Times New Roman" w:hAnsi="Times New Roman" w:cs="Times New Roman"/>
          <w:color w:val="000000"/>
        </w:rPr>
      </w:pPr>
      <w:proofErr w:type="gramStart"/>
      <w:r w:rsidRPr="003D4EFB">
        <w:rPr>
          <w:rFonts w:ascii="Times New Roman" w:hAnsi="Times New Roman" w:cs="Times New Roman"/>
          <w:color w:val="000000"/>
        </w:rPr>
        <w:t>excretion</w:t>
      </w:r>
      <w:proofErr w:type="gramEnd"/>
      <w:r w:rsidRPr="003D4EFB">
        <w:rPr>
          <w:rFonts w:ascii="Times New Roman" w:hAnsi="Times New Roman" w:cs="Times New Roman"/>
          <w:color w:val="000000"/>
        </w:rPr>
        <w:t xml:space="preserve"> in premenopausal women consuming flaxseed powder. </w:t>
      </w:r>
      <w:hyperlink r:id="rId28" w:history="1">
        <w:r w:rsidRPr="003D4EFB">
          <w:rPr>
            <w:rStyle w:val="Hyperlink"/>
            <w:rFonts w:ascii="Times New Roman" w:hAnsi="Times New Roman" w:cs="Times New Roman"/>
            <w:color w:val="000000"/>
          </w:rPr>
          <w:t xml:space="preserve">Cancer </w:t>
        </w:r>
        <w:proofErr w:type="spellStart"/>
        <w:r w:rsidRPr="003D4EFB">
          <w:rPr>
            <w:rStyle w:val="Hyperlink"/>
            <w:rFonts w:ascii="Times New Roman" w:hAnsi="Times New Roman" w:cs="Times New Roman"/>
            <w:color w:val="000000"/>
          </w:rPr>
          <w:t>Epidemiol</w:t>
        </w:r>
        <w:proofErr w:type="spellEnd"/>
        <w:r w:rsidRPr="003D4EFB">
          <w:rPr>
            <w:rStyle w:val="Hyperlink"/>
            <w:rFonts w:ascii="Times New Roman" w:hAnsi="Times New Roman" w:cs="Times New Roman"/>
            <w:color w:val="000000"/>
          </w:rPr>
          <w:t xml:space="preserve"> Biomarkers Prev.</w:t>
        </w:r>
      </w:hyperlink>
      <w:r w:rsidRPr="003D4EFB">
        <w:rPr>
          <w:rStyle w:val="ti"/>
          <w:rFonts w:ascii="Times New Roman" w:hAnsi="Times New Roman" w:cs="Times New Roman"/>
          <w:color w:val="000000"/>
        </w:rPr>
        <w:t xml:space="preserve"> 1995 Jun</w:t>
      </w:r>
      <w:proofErr w:type="gramStart"/>
      <w:r w:rsidRPr="003D4EFB">
        <w:rPr>
          <w:rStyle w:val="ti"/>
          <w:rFonts w:ascii="Times New Roman" w:hAnsi="Times New Roman" w:cs="Times New Roman"/>
          <w:color w:val="000000"/>
        </w:rPr>
        <w:t>;4</w:t>
      </w:r>
      <w:proofErr w:type="gramEnd"/>
      <w:r w:rsidRPr="003D4EFB">
        <w:rPr>
          <w:rStyle w:val="ti"/>
          <w:rFonts w:ascii="Times New Roman" w:hAnsi="Times New Roman" w:cs="Times New Roman"/>
          <w:color w:val="000000"/>
        </w:rPr>
        <w:t xml:space="preserve">(4):353-8. </w:t>
      </w:r>
    </w:p>
    <w:p w:rsidR="008E284F" w:rsidRPr="003D4EFB" w:rsidRDefault="008E284F" w:rsidP="008E284F">
      <w:pPr>
        <w:tabs>
          <w:tab w:val="left" w:pos="7560"/>
        </w:tabs>
        <w:spacing w:after="0" w:line="480" w:lineRule="auto"/>
        <w:ind w:left="720" w:hanging="720"/>
        <w:rPr>
          <w:rFonts w:ascii="Times New Roman" w:hAnsi="Times New Roman" w:cs="Times New Roman"/>
          <w:color w:val="000000"/>
        </w:rPr>
      </w:pPr>
      <w:proofErr w:type="spellStart"/>
      <w:r w:rsidRPr="003D4EFB">
        <w:rPr>
          <w:rFonts w:ascii="Times New Roman" w:hAnsi="Times New Roman" w:cs="Times New Roman"/>
          <w:color w:val="000000"/>
        </w:rPr>
        <w:t>Lipkin</w:t>
      </w:r>
      <w:proofErr w:type="spellEnd"/>
      <w:r w:rsidRPr="003D4EFB">
        <w:rPr>
          <w:rFonts w:ascii="Times New Roman" w:hAnsi="Times New Roman" w:cs="Times New Roman"/>
          <w:color w:val="000000"/>
        </w:rPr>
        <w:t xml:space="preserve"> M.,</w:t>
      </w:r>
      <w:proofErr w:type="gramStart"/>
      <w:r w:rsidRPr="003D4EFB">
        <w:rPr>
          <w:rFonts w:ascii="Times New Roman" w:hAnsi="Times New Roman" w:cs="Times New Roman"/>
          <w:color w:val="000000"/>
        </w:rPr>
        <w:t>  and</w:t>
      </w:r>
      <w:proofErr w:type="gramEnd"/>
      <w:r w:rsidRPr="003D4EFB">
        <w:rPr>
          <w:rFonts w:ascii="Times New Roman" w:hAnsi="Times New Roman" w:cs="Times New Roman"/>
          <w:color w:val="000000"/>
        </w:rPr>
        <w:t xml:space="preserve"> Max A. Woodbury. 2005. Analytical studies related to the differential diagnosis of hematologic diseases. </w:t>
      </w:r>
      <w:proofErr w:type="gramStart"/>
      <w:r w:rsidRPr="003D4EFB">
        <w:rPr>
          <w:rFonts w:ascii="Times New Roman" w:hAnsi="Times New Roman" w:cs="Times New Roman"/>
          <w:color w:val="000000"/>
        </w:rPr>
        <w:t>Annals of Hematology.</w:t>
      </w:r>
      <w:proofErr w:type="gramEnd"/>
      <w:r w:rsidRPr="003D4EFB">
        <w:rPr>
          <w:rFonts w:ascii="Times New Roman" w:hAnsi="Times New Roman" w:cs="Times New Roman"/>
          <w:color w:val="000000"/>
        </w:rPr>
        <w:t xml:space="preserve"> 9 (1):449-454. </w:t>
      </w:r>
    </w:p>
    <w:p w:rsidR="008E284F" w:rsidRPr="003D4EFB" w:rsidRDefault="008E284F" w:rsidP="008E284F">
      <w:pPr>
        <w:tabs>
          <w:tab w:val="left" w:pos="7560"/>
        </w:tabs>
        <w:spacing w:after="0" w:line="480" w:lineRule="auto"/>
        <w:ind w:left="720" w:hanging="720"/>
        <w:rPr>
          <w:rFonts w:ascii="Times New Roman" w:hAnsi="Times New Roman" w:cs="Times New Roman"/>
          <w:color w:val="000000"/>
        </w:rPr>
      </w:pPr>
      <w:r w:rsidRPr="003D4EFB">
        <w:rPr>
          <w:rFonts w:ascii="Times New Roman" w:hAnsi="Times New Roman" w:cs="Times New Roman"/>
          <w:color w:val="000000"/>
        </w:rPr>
        <w:t xml:space="preserve">McDermott AY, 2005.  CD4+ cell count, viral load, and highly active antiretroviral therapy use are independent predictors of body composition alterations in HIV-infected adults: a longitudinal study. </w:t>
      </w:r>
      <w:r w:rsidRPr="003D4EFB">
        <w:rPr>
          <w:rFonts w:ascii="Times New Roman" w:hAnsi="Times New Roman" w:cs="Times New Roman"/>
          <w:i/>
          <w:iCs/>
          <w:color w:val="000000"/>
        </w:rPr>
        <w:t xml:space="preserve">Clinical Infectious Diseases </w:t>
      </w:r>
      <w:r w:rsidRPr="003D4EFB">
        <w:rPr>
          <w:rFonts w:ascii="Times New Roman" w:hAnsi="Times New Roman" w:cs="Times New Roman"/>
          <w:color w:val="000000"/>
        </w:rPr>
        <w:t xml:space="preserve">41(11):1662-70.  </w:t>
      </w:r>
    </w:p>
    <w:p w:rsidR="008E284F" w:rsidRPr="003D4EFB" w:rsidRDefault="005B16B6" w:rsidP="008E284F">
      <w:pPr>
        <w:tabs>
          <w:tab w:val="left" w:pos="7560"/>
        </w:tabs>
        <w:spacing w:after="0" w:line="480" w:lineRule="auto"/>
        <w:rPr>
          <w:rFonts w:ascii="Times New Roman" w:hAnsi="Times New Roman" w:cs="Times New Roman"/>
          <w:bCs/>
          <w:color w:val="000000"/>
        </w:rPr>
      </w:pPr>
      <w:hyperlink r:id="rId29" w:history="1">
        <w:r w:rsidR="008E284F" w:rsidRPr="003D4EFB">
          <w:rPr>
            <w:rFonts w:ascii="Times New Roman" w:hAnsi="Times New Roman" w:cs="Times New Roman"/>
            <w:bCs/>
            <w:color w:val="000000"/>
            <w:lang w:val="nb-NO"/>
          </w:rPr>
          <w:t>Mahlungulu S</w:t>
        </w:r>
      </w:hyperlink>
      <w:r w:rsidR="008E284F" w:rsidRPr="003D4EFB">
        <w:rPr>
          <w:rFonts w:ascii="Times New Roman" w:hAnsi="Times New Roman" w:cs="Times New Roman"/>
          <w:color w:val="000000"/>
          <w:lang w:val="nb-NO"/>
        </w:rPr>
        <w:t xml:space="preserve">, </w:t>
      </w:r>
      <w:hyperlink r:id="rId30" w:history="1">
        <w:r w:rsidR="008E284F" w:rsidRPr="003D4EFB">
          <w:rPr>
            <w:rFonts w:ascii="Times New Roman" w:hAnsi="Times New Roman" w:cs="Times New Roman"/>
            <w:bCs/>
            <w:color w:val="000000"/>
            <w:lang w:val="nb-NO"/>
          </w:rPr>
          <w:t>Grobler L</w:t>
        </w:r>
      </w:hyperlink>
      <w:r w:rsidR="008E284F" w:rsidRPr="003D4EFB">
        <w:rPr>
          <w:rFonts w:ascii="Times New Roman" w:hAnsi="Times New Roman" w:cs="Times New Roman"/>
          <w:color w:val="000000"/>
          <w:lang w:val="nb-NO"/>
        </w:rPr>
        <w:t xml:space="preserve">, </w:t>
      </w:r>
      <w:hyperlink r:id="rId31" w:history="1">
        <w:r w:rsidR="008E284F" w:rsidRPr="003D4EFB">
          <w:rPr>
            <w:rFonts w:ascii="Times New Roman" w:hAnsi="Times New Roman" w:cs="Times New Roman"/>
            <w:bCs/>
            <w:color w:val="000000"/>
            <w:lang w:val="nb-NO"/>
          </w:rPr>
          <w:t>Visser M</w:t>
        </w:r>
      </w:hyperlink>
      <w:r w:rsidR="008E284F" w:rsidRPr="003D4EFB">
        <w:rPr>
          <w:rFonts w:ascii="Times New Roman" w:hAnsi="Times New Roman" w:cs="Times New Roman"/>
          <w:color w:val="000000"/>
          <w:lang w:val="nb-NO"/>
        </w:rPr>
        <w:t xml:space="preserve">, </w:t>
      </w:r>
      <w:hyperlink r:id="rId32" w:history="1">
        <w:r w:rsidR="008E284F" w:rsidRPr="003D4EFB">
          <w:rPr>
            <w:rFonts w:ascii="Times New Roman" w:hAnsi="Times New Roman" w:cs="Times New Roman"/>
            <w:bCs/>
            <w:color w:val="000000"/>
            <w:lang w:val="nb-NO"/>
          </w:rPr>
          <w:t>Volmink J</w:t>
        </w:r>
      </w:hyperlink>
      <w:r w:rsidR="008E284F" w:rsidRPr="003D4EFB">
        <w:rPr>
          <w:rFonts w:ascii="Times New Roman" w:hAnsi="Times New Roman" w:cs="Times New Roman"/>
          <w:color w:val="000000"/>
          <w:lang w:val="nb-NO"/>
        </w:rPr>
        <w:t xml:space="preserve">. 2007. </w:t>
      </w:r>
      <w:r w:rsidR="008E284F" w:rsidRPr="003D4EFB">
        <w:rPr>
          <w:rFonts w:ascii="Times New Roman" w:hAnsi="Times New Roman" w:cs="Times New Roman"/>
          <w:bCs/>
          <w:color w:val="000000"/>
        </w:rPr>
        <w:t>Nutritional interventions for</w:t>
      </w:r>
    </w:p>
    <w:p w:rsidR="008E284F" w:rsidRPr="003D4EFB" w:rsidRDefault="008E284F" w:rsidP="008E284F">
      <w:pPr>
        <w:tabs>
          <w:tab w:val="left" w:pos="7560"/>
        </w:tabs>
        <w:spacing w:after="0" w:line="480" w:lineRule="auto"/>
        <w:ind w:left="720"/>
        <w:rPr>
          <w:rStyle w:val="ti"/>
          <w:rFonts w:ascii="Times New Roman" w:hAnsi="Times New Roman" w:cs="Times New Roman"/>
          <w:color w:val="000000"/>
        </w:rPr>
      </w:pPr>
      <w:proofErr w:type="gramStart"/>
      <w:r w:rsidRPr="003D4EFB">
        <w:rPr>
          <w:rFonts w:ascii="Times New Roman" w:hAnsi="Times New Roman" w:cs="Times New Roman"/>
          <w:bCs/>
          <w:color w:val="000000"/>
        </w:rPr>
        <w:t>reducing</w:t>
      </w:r>
      <w:proofErr w:type="gramEnd"/>
      <w:r w:rsidRPr="003D4EFB">
        <w:rPr>
          <w:rFonts w:ascii="Times New Roman" w:hAnsi="Times New Roman" w:cs="Times New Roman"/>
          <w:bCs/>
          <w:color w:val="000000"/>
        </w:rPr>
        <w:t xml:space="preserve"> morbidity and mortality in people with HIV. </w:t>
      </w:r>
      <w:hyperlink r:id="rId33" w:history="1">
        <w:r w:rsidRPr="003D4EFB">
          <w:rPr>
            <w:rFonts w:ascii="Times New Roman" w:hAnsi="Times New Roman" w:cs="Times New Roman"/>
            <w:color w:val="000000"/>
          </w:rPr>
          <w:t xml:space="preserve">Cochrane Database </w:t>
        </w:r>
        <w:proofErr w:type="spellStart"/>
        <w:r w:rsidRPr="003D4EFB">
          <w:rPr>
            <w:rFonts w:ascii="Times New Roman" w:hAnsi="Times New Roman" w:cs="Times New Roman"/>
            <w:color w:val="000000"/>
          </w:rPr>
          <w:t>Syst</w:t>
        </w:r>
        <w:proofErr w:type="spellEnd"/>
        <w:r w:rsidRPr="003D4EFB">
          <w:rPr>
            <w:rFonts w:ascii="Times New Roman" w:hAnsi="Times New Roman" w:cs="Times New Roman"/>
            <w:color w:val="000000"/>
          </w:rPr>
          <w:t xml:space="preserve"> Rev.</w:t>
        </w:r>
      </w:hyperlink>
      <w:r w:rsidRPr="003D4EFB">
        <w:rPr>
          <w:rFonts w:ascii="Times New Roman" w:hAnsi="Times New Roman" w:cs="Times New Roman"/>
          <w:color w:val="000000"/>
        </w:rPr>
        <w:t xml:space="preserve"> 2007 Jul 18</w:t>
      </w:r>
      <w:proofErr w:type="gramStart"/>
      <w:r w:rsidRPr="003D4EFB">
        <w:rPr>
          <w:rFonts w:ascii="Times New Roman" w:hAnsi="Times New Roman" w:cs="Times New Roman"/>
          <w:color w:val="000000"/>
        </w:rPr>
        <w:t>;3:CD004536</w:t>
      </w:r>
      <w:proofErr w:type="gramEnd"/>
      <w:r w:rsidRPr="003D4EFB">
        <w:rPr>
          <w:rFonts w:ascii="Times New Roman" w:hAnsi="Times New Roman" w:cs="Times New Roman"/>
          <w:color w:val="000000"/>
        </w:rPr>
        <w:t>.</w:t>
      </w:r>
      <w:r w:rsidRPr="003D4EFB">
        <w:rPr>
          <w:rStyle w:val="ti"/>
          <w:rFonts w:ascii="Times New Roman" w:hAnsi="Times New Roman" w:cs="Times New Roman"/>
          <w:color w:val="000000"/>
        </w:rPr>
        <w:t xml:space="preserve"> </w:t>
      </w:r>
    </w:p>
    <w:p w:rsidR="008E284F" w:rsidRPr="003D4EFB" w:rsidRDefault="008E284F" w:rsidP="008E284F">
      <w:pPr>
        <w:tabs>
          <w:tab w:val="left" w:pos="7560"/>
        </w:tabs>
        <w:spacing w:after="0" w:line="480" w:lineRule="auto"/>
        <w:rPr>
          <w:rFonts w:ascii="Times New Roman" w:hAnsi="Times New Roman" w:cs="Times New Roman"/>
          <w:color w:val="000000"/>
        </w:rPr>
      </w:pPr>
      <w:r w:rsidRPr="003D4EFB">
        <w:rPr>
          <w:rFonts w:ascii="Times New Roman" w:hAnsi="Times New Roman" w:cs="Times New Roman"/>
          <w:color w:val="000000"/>
        </w:rPr>
        <w:t xml:space="preserve">Muir AD, 2006. Flax </w:t>
      </w:r>
      <w:proofErr w:type="spellStart"/>
      <w:r w:rsidRPr="003D4EFB">
        <w:rPr>
          <w:rFonts w:ascii="Times New Roman" w:hAnsi="Times New Roman" w:cs="Times New Roman"/>
          <w:color w:val="000000"/>
        </w:rPr>
        <w:t>lignans</w:t>
      </w:r>
      <w:proofErr w:type="spellEnd"/>
      <w:r w:rsidRPr="003D4EFB">
        <w:rPr>
          <w:rFonts w:ascii="Times New Roman" w:hAnsi="Times New Roman" w:cs="Times New Roman"/>
          <w:color w:val="000000"/>
        </w:rPr>
        <w:t>--analytical methods and how they influence our</w:t>
      </w:r>
    </w:p>
    <w:p w:rsidR="008E284F" w:rsidRPr="003D4EFB" w:rsidRDefault="008E284F" w:rsidP="008E284F">
      <w:pPr>
        <w:tabs>
          <w:tab w:val="left" w:pos="7560"/>
        </w:tabs>
        <w:spacing w:after="0" w:line="480" w:lineRule="auto"/>
        <w:ind w:left="720"/>
        <w:rPr>
          <w:rFonts w:ascii="Times New Roman" w:hAnsi="Times New Roman" w:cs="Times New Roman"/>
          <w:color w:val="000000"/>
        </w:rPr>
      </w:pPr>
      <w:proofErr w:type="gramStart"/>
      <w:r w:rsidRPr="003D4EFB">
        <w:rPr>
          <w:rFonts w:ascii="Times New Roman" w:hAnsi="Times New Roman" w:cs="Times New Roman"/>
          <w:color w:val="000000"/>
        </w:rPr>
        <w:t>understanding</w:t>
      </w:r>
      <w:proofErr w:type="gramEnd"/>
      <w:r w:rsidRPr="003D4EFB">
        <w:rPr>
          <w:rFonts w:ascii="Times New Roman" w:hAnsi="Times New Roman" w:cs="Times New Roman"/>
          <w:color w:val="000000"/>
        </w:rPr>
        <w:t xml:space="preserve"> of biological activity. J AOAC Int. 2006 Jul-Aug</w:t>
      </w:r>
      <w:proofErr w:type="gramStart"/>
      <w:r w:rsidRPr="003D4EFB">
        <w:rPr>
          <w:rFonts w:ascii="Times New Roman" w:hAnsi="Times New Roman" w:cs="Times New Roman"/>
          <w:color w:val="000000"/>
        </w:rPr>
        <w:t>;89</w:t>
      </w:r>
      <w:proofErr w:type="gramEnd"/>
      <w:r w:rsidRPr="003D4EFB">
        <w:rPr>
          <w:rFonts w:ascii="Times New Roman" w:hAnsi="Times New Roman" w:cs="Times New Roman"/>
          <w:color w:val="000000"/>
        </w:rPr>
        <w:t xml:space="preserve">(4):1147-57. </w:t>
      </w:r>
      <w:proofErr w:type="gramStart"/>
      <w:r w:rsidRPr="003D4EFB">
        <w:rPr>
          <w:rFonts w:ascii="Times New Roman" w:hAnsi="Times New Roman" w:cs="Times New Roman"/>
          <w:color w:val="000000"/>
        </w:rPr>
        <w:t>Review.</w:t>
      </w:r>
      <w:proofErr w:type="gramEnd"/>
      <w:r w:rsidRPr="003D4EFB">
        <w:rPr>
          <w:rFonts w:ascii="Times New Roman" w:hAnsi="Times New Roman" w:cs="Times New Roman"/>
          <w:color w:val="000000"/>
        </w:rPr>
        <w:t xml:space="preserve"> </w:t>
      </w:r>
    </w:p>
    <w:p w:rsidR="008E284F" w:rsidRPr="003D4EFB" w:rsidRDefault="005B16B6" w:rsidP="008E284F">
      <w:pPr>
        <w:tabs>
          <w:tab w:val="left" w:pos="7560"/>
        </w:tabs>
        <w:spacing w:after="0" w:line="480" w:lineRule="auto"/>
        <w:rPr>
          <w:rFonts w:ascii="Times New Roman" w:hAnsi="Times New Roman" w:cs="Times New Roman"/>
          <w:bCs/>
          <w:color w:val="000000"/>
        </w:rPr>
      </w:pPr>
      <w:hyperlink r:id="rId34" w:history="1">
        <w:proofErr w:type="spellStart"/>
        <w:r w:rsidR="008E284F" w:rsidRPr="003D4EFB">
          <w:rPr>
            <w:rFonts w:ascii="Times New Roman" w:hAnsi="Times New Roman" w:cs="Times New Roman"/>
            <w:bCs/>
            <w:color w:val="000000"/>
          </w:rPr>
          <w:t>Nakasujja</w:t>
        </w:r>
        <w:proofErr w:type="spellEnd"/>
        <w:r w:rsidR="008E284F" w:rsidRPr="003D4EFB">
          <w:rPr>
            <w:rFonts w:ascii="Times New Roman" w:hAnsi="Times New Roman" w:cs="Times New Roman"/>
            <w:bCs/>
            <w:color w:val="000000"/>
          </w:rPr>
          <w:t xml:space="preserve"> N</w:t>
        </w:r>
      </w:hyperlink>
      <w:r w:rsidR="008E284F" w:rsidRPr="003D4EFB">
        <w:rPr>
          <w:rFonts w:ascii="Times New Roman" w:hAnsi="Times New Roman" w:cs="Times New Roman"/>
          <w:color w:val="000000"/>
        </w:rPr>
        <w:t xml:space="preserve">, </w:t>
      </w:r>
      <w:hyperlink r:id="rId35" w:history="1">
        <w:proofErr w:type="spellStart"/>
        <w:r w:rsidR="008E284F" w:rsidRPr="003D4EFB">
          <w:rPr>
            <w:rFonts w:ascii="Times New Roman" w:hAnsi="Times New Roman" w:cs="Times New Roman"/>
            <w:bCs/>
            <w:color w:val="000000"/>
          </w:rPr>
          <w:t>Musisi</w:t>
        </w:r>
        <w:proofErr w:type="spellEnd"/>
        <w:r w:rsidR="008E284F" w:rsidRPr="003D4EFB">
          <w:rPr>
            <w:rFonts w:ascii="Times New Roman" w:hAnsi="Times New Roman" w:cs="Times New Roman"/>
            <w:bCs/>
            <w:color w:val="000000"/>
          </w:rPr>
          <w:t xml:space="preserve"> S</w:t>
        </w:r>
      </w:hyperlink>
      <w:r w:rsidR="008E284F" w:rsidRPr="003D4EFB">
        <w:rPr>
          <w:rFonts w:ascii="Times New Roman" w:hAnsi="Times New Roman" w:cs="Times New Roman"/>
          <w:color w:val="000000"/>
        </w:rPr>
        <w:t xml:space="preserve">, </w:t>
      </w:r>
      <w:hyperlink r:id="rId36" w:history="1">
        <w:r w:rsidR="008E284F" w:rsidRPr="003D4EFB">
          <w:rPr>
            <w:rFonts w:ascii="Times New Roman" w:hAnsi="Times New Roman" w:cs="Times New Roman"/>
            <w:bCs/>
            <w:color w:val="000000"/>
          </w:rPr>
          <w:t>Robertson K</w:t>
        </w:r>
      </w:hyperlink>
      <w:r w:rsidR="008E284F" w:rsidRPr="003D4EFB">
        <w:rPr>
          <w:rFonts w:ascii="Times New Roman" w:hAnsi="Times New Roman" w:cs="Times New Roman"/>
          <w:color w:val="000000"/>
        </w:rPr>
        <w:t xml:space="preserve">, </w:t>
      </w:r>
      <w:hyperlink r:id="rId37" w:history="1">
        <w:r w:rsidR="008E284F" w:rsidRPr="003D4EFB">
          <w:rPr>
            <w:rFonts w:ascii="Times New Roman" w:hAnsi="Times New Roman" w:cs="Times New Roman"/>
            <w:bCs/>
            <w:color w:val="000000"/>
          </w:rPr>
          <w:t>Wong M</w:t>
        </w:r>
      </w:hyperlink>
      <w:r w:rsidR="008E284F" w:rsidRPr="003D4EFB">
        <w:rPr>
          <w:rFonts w:ascii="Times New Roman" w:hAnsi="Times New Roman" w:cs="Times New Roman"/>
          <w:color w:val="000000"/>
        </w:rPr>
        <w:t xml:space="preserve">, </w:t>
      </w:r>
      <w:hyperlink r:id="rId38" w:history="1">
        <w:proofErr w:type="spellStart"/>
        <w:r w:rsidR="008E284F" w:rsidRPr="003D4EFB">
          <w:rPr>
            <w:rFonts w:ascii="Times New Roman" w:hAnsi="Times New Roman" w:cs="Times New Roman"/>
            <w:bCs/>
            <w:color w:val="000000"/>
          </w:rPr>
          <w:t>Sacktor</w:t>
        </w:r>
        <w:proofErr w:type="spellEnd"/>
        <w:r w:rsidR="008E284F" w:rsidRPr="003D4EFB">
          <w:rPr>
            <w:rFonts w:ascii="Times New Roman" w:hAnsi="Times New Roman" w:cs="Times New Roman"/>
            <w:bCs/>
            <w:color w:val="000000"/>
          </w:rPr>
          <w:t xml:space="preserve"> N</w:t>
        </w:r>
      </w:hyperlink>
      <w:r w:rsidR="008E284F" w:rsidRPr="003D4EFB">
        <w:rPr>
          <w:rFonts w:ascii="Times New Roman" w:hAnsi="Times New Roman" w:cs="Times New Roman"/>
          <w:color w:val="000000"/>
        </w:rPr>
        <w:t xml:space="preserve">, </w:t>
      </w:r>
      <w:hyperlink r:id="rId39" w:history="1">
        <w:r w:rsidR="008E284F" w:rsidRPr="003D4EFB">
          <w:rPr>
            <w:rFonts w:ascii="Times New Roman" w:hAnsi="Times New Roman" w:cs="Times New Roman"/>
            <w:bCs/>
            <w:color w:val="000000"/>
          </w:rPr>
          <w:t>Ronald A</w:t>
        </w:r>
      </w:hyperlink>
      <w:r w:rsidR="008E284F" w:rsidRPr="003D4EFB">
        <w:rPr>
          <w:rFonts w:ascii="Times New Roman" w:hAnsi="Times New Roman" w:cs="Times New Roman"/>
          <w:color w:val="000000"/>
        </w:rPr>
        <w:t xml:space="preserve">. 2005. </w:t>
      </w:r>
      <w:r w:rsidR="008E284F" w:rsidRPr="003D4EFB">
        <w:rPr>
          <w:rFonts w:ascii="Times New Roman" w:hAnsi="Times New Roman" w:cs="Times New Roman"/>
          <w:bCs/>
          <w:color w:val="000000"/>
        </w:rPr>
        <w:t xml:space="preserve">Human </w:t>
      </w:r>
    </w:p>
    <w:p w:rsidR="008E284F" w:rsidRPr="003D4EFB" w:rsidRDefault="008E284F" w:rsidP="008E284F">
      <w:pPr>
        <w:tabs>
          <w:tab w:val="left" w:pos="7560"/>
        </w:tabs>
        <w:spacing w:after="0" w:line="480" w:lineRule="auto"/>
        <w:ind w:left="720"/>
        <w:rPr>
          <w:rFonts w:ascii="Times New Roman" w:hAnsi="Times New Roman" w:cs="Times New Roman"/>
          <w:color w:val="000000"/>
        </w:rPr>
      </w:pPr>
      <w:proofErr w:type="gramStart"/>
      <w:r w:rsidRPr="003D4EFB">
        <w:rPr>
          <w:rFonts w:ascii="Times New Roman" w:hAnsi="Times New Roman" w:cs="Times New Roman"/>
          <w:bCs/>
          <w:color w:val="000000"/>
        </w:rPr>
        <w:lastRenderedPageBreak/>
        <w:t>immunodeficiency</w:t>
      </w:r>
      <w:proofErr w:type="gramEnd"/>
      <w:r w:rsidRPr="003D4EFB">
        <w:rPr>
          <w:rFonts w:ascii="Times New Roman" w:hAnsi="Times New Roman" w:cs="Times New Roman"/>
          <w:bCs/>
          <w:color w:val="000000"/>
        </w:rPr>
        <w:t xml:space="preserve"> virus neurological complications: an overview of the Ugandan experience. </w:t>
      </w:r>
      <w:hyperlink r:id="rId40" w:history="1">
        <w:proofErr w:type="gramStart"/>
        <w:r w:rsidRPr="003D4EFB">
          <w:rPr>
            <w:rFonts w:ascii="Times New Roman" w:hAnsi="Times New Roman" w:cs="Times New Roman"/>
            <w:color w:val="000000"/>
          </w:rPr>
          <w:t xml:space="preserve">J </w:t>
        </w:r>
        <w:proofErr w:type="spellStart"/>
        <w:r w:rsidRPr="003D4EFB">
          <w:rPr>
            <w:rFonts w:ascii="Times New Roman" w:hAnsi="Times New Roman" w:cs="Times New Roman"/>
            <w:color w:val="000000"/>
          </w:rPr>
          <w:t>Neurovirol</w:t>
        </w:r>
        <w:proofErr w:type="spellEnd"/>
        <w:r w:rsidRPr="003D4EFB">
          <w:rPr>
            <w:rFonts w:ascii="Times New Roman" w:hAnsi="Times New Roman" w:cs="Times New Roman"/>
            <w:color w:val="000000"/>
          </w:rPr>
          <w:t>.</w:t>
        </w:r>
        <w:proofErr w:type="gramEnd"/>
      </w:hyperlink>
      <w:r w:rsidRPr="003D4EFB">
        <w:rPr>
          <w:rFonts w:ascii="Times New Roman" w:hAnsi="Times New Roman" w:cs="Times New Roman"/>
          <w:color w:val="000000"/>
        </w:rPr>
        <w:t xml:space="preserve"> 2005</w:t>
      </w:r>
      <w:proofErr w:type="gramStart"/>
      <w:r w:rsidRPr="003D4EFB">
        <w:rPr>
          <w:rFonts w:ascii="Times New Roman" w:hAnsi="Times New Roman" w:cs="Times New Roman"/>
          <w:color w:val="000000"/>
        </w:rPr>
        <w:t>;11</w:t>
      </w:r>
      <w:proofErr w:type="gramEnd"/>
      <w:r w:rsidRPr="003D4EFB">
        <w:rPr>
          <w:rFonts w:ascii="Times New Roman" w:hAnsi="Times New Roman" w:cs="Times New Roman"/>
          <w:color w:val="000000"/>
        </w:rPr>
        <w:t xml:space="preserve"> </w:t>
      </w:r>
      <w:proofErr w:type="spellStart"/>
      <w:r w:rsidRPr="003D4EFB">
        <w:rPr>
          <w:rFonts w:ascii="Times New Roman" w:hAnsi="Times New Roman" w:cs="Times New Roman"/>
          <w:color w:val="000000"/>
        </w:rPr>
        <w:t>Suppl</w:t>
      </w:r>
      <w:proofErr w:type="spellEnd"/>
      <w:r w:rsidRPr="003D4EFB">
        <w:rPr>
          <w:rFonts w:ascii="Times New Roman" w:hAnsi="Times New Roman" w:cs="Times New Roman"/>
          <w:color w:val="000000"/>
        </w:rPr>
        <w:t xml:space="preserve"> 3:26-9. </w:t>
      </w:r>
    </w:p>
    <w:p w:rsidR="008E284F" w:rsidRPr="003D4EFB" w:rsidRDefault="005B16B6" w:rsidP="008E284F">
      <w:pPr>
        <w:tabs>
          <w:tab w:val="left" w:pos="7560"/>
        </w:tabs>
        <w:spacing w:after="0" w:line="480" w:lineRule="auto"/>
        <w:rPr>
          <w:rFonts w:ascii="Times New Roman" w:hAnsi="Times New Roman" w:cs="Times New Roman"/>
          <w:bCs/>
          <w:color w:val="000000"/>
        </w:rPr>
      </w:pPr>
      <w:hyperlink r:id="rId41" w:history="1">
        <w:proofErr w:type="spellStart"/>
        <w:r w:rsidR="008E284F" w:rsidRPr="003D4EFB">
          <w:rPr>
            <w:rFonts w:ascii="Times New Roman" w:hAnsi="Times New Roman" w:cs="Times New Roman"/>
            <w:bCs/>
            <w:color w:val="000000"/>
          </w:rPr>
          <w:t>Okong</w:t>
        </w:r>
        <w:proofErr w:type="spellEnd"/>
        <w:r w:rsidR="008E284F" w:rsidRPr="003D4EFB">
          <w:rPr>
            <w:rFonts w:ascii="Times New Roman" w:hAnsi="Times New Roman" w:cs="Times New Roman"/>
            <w:bCs/>
            <w:color w:val="000000"/>
          </w:rPr>
          <w:t xml:space="preserve"> P</w:t>
        </w:r>
      </w:hyperlink>
      <w:r w:rsidR="008E284F" w:rsidRPr="003D4EFB">
        <w:rPr>
          <w:rFonts w:ascii="Times New Roman" w:hAnsi="Times New Roman" w:cs="Times New Roman"/>
          <w:color w:val="000000"/>
        </w:rPr>
        <w:t xml:space="preserve">. 2006. </w:t>
      </w:r>
      <w:r w:rsidR="008E284F" w:rsidRPr="003D4EFB">
        <w:rPr>
          <w:rFonts w:ascii="Times New Roman" w:hAnsi="Times New Roman" w:cs="Times New Roman"/>
          <w:bCs/>
          <w:color w:val="000000"/>
        </w:rPr>
        <w:t xml:space="preserve">HIV/AIDS and women's health in Uganda: lingering gender inequity. </w:t>
      </w:r>
    </w:p>
    <w:p w:rsidR="008E284F" w:rsidRPr="003D4EFB" w:rsidRDefault="005B16B6" w:rsidP="008E284F">
      <w:pPr>
        <w:spacing w:after="0" w:line="480" w:lineRule="auto"/>
        <w:ind w:firstLine="720"/>
        <w:rPr>
          <w:rFonts w:ascii="Times New Roman" w:hAnsi="Times New Roman" w:cs="Times New Roman"/>
          <w:bCs/>
          <w:color w:val="000000"/>
        </w:rPr>
      </w:pPr>
      <w:hyperlink r:id="rId42" w:history="1">
        <w:r w:rsidR="008E284F" w:rsidRPr="003D4EFB">
          <w:rPr>
            <w:rFonts w:ascii="Times New Roman" w:hAnsi="Times New Roman" w:cs="Times New Roman"/>
            <w:color w:val="000000"/>
          </w:rPr>
          <w:t xml:space="preserve">J </w:t>
        </w:r>
        <w:proofErr w:type="spellStart"/>
        <w:r w:rsidR="008E284F" w:rsidRPr="003D4EFB">
          <w:rPr>
            <w:rFonts w:ascii="Times New Roman" w:hAnsi="Times New Roman" w:cs="Times New Roman"/>
            <w:color w:val="000000"/>
          </w:rPr>
          <w:t>Obstet</w:t>
        </w:r>
        <w:proofErr w:type="spellEnd"/>
        <w:r w:rsidR="008E284F" w:rsidRPr="003D4EFB">
          <w:rPr>
            <w:rFonts w:ascii="Times New Roman" w:hAnsi="Times New Roman" w:cs="Times New Roman"/>
            <w:color w:val="000000"/>
          </w:rPr>
          <w:t xml:space="preserve"> </w:t>
        </w:r>
        <w:proofErr w:type="spellStart"/>
        <w:r w:rsidR="008E284F" w:rsidRPr="003D4EFB">
          <w:rPr>
            <w:rFonts w:ascii="Times New Roman" w:hAnsi="Times New Roman" w:cs="Times New Roman"/>
            <w:color w:val="000000"/>
          </w:rPr>
          <w:t>Gynaecol</w:t>
        </w:r>
        <w:proofErr w:type="spellEnd"/>
        <w:r w:rsidR="008E284F" w:rsidRPr="003D4EFB">
          <w:rPr>
            <w:rFonts w:ascii="Times New Roman" w:hAnsi="Times New Roman" w:cs="Times New Roman"/>
            <w:color w:val="000000"/>
          </w:rPr>
          <w:t xml:space="preserve"> Can.</w:t>
        </w:r>
      </w:hyperlink>
      <w:r w:rsidR="008E284F" w:rsidRPr="003D4EFB">
        <w:rPr>
          <w:rFonts w:ascii="Times New Roman" w:hAnsi="Times New Roman" w:cs="Times New Roman"/>
          <w:color w:val="000000"/>
        </w:rPr>
        <w:t xml:space="preserve"> 2006 Nov</w:t>
      </w:r>
      <w:proofErr w:type="gramStart"/>
      <w:r w:rsidR="008E284F" w:rsidRPr="003D4EFB">
        <w:rPr>
          <w:rFonts w:ascii="Times New Roman" w:hAnsi="Times New Roman" w:cs="Times New Roman"/>
          <w:color w:val="000000"/>
        </w:rPr>
        <w:t>;28</w:t>
      </w:r>
      <w:proofErr w:type="gramEnd"/>
      <w:r w:rsidR="008E284F" w:rsidRPr="003D4EFB">
        <w:rPr>
          <w:rFonts w:ascii="Times New Roman" w:hAnsi="Times New Roman" w:cs="Times New Roman"/>
          <w:color w:val="000000"/>
        </w:rPr>
        <w:t>(11):980-2.</w:t>
      </w:r>
    </w:p>
    <w:p w:rsidR="008E284F" w:rsidRPr="003D4EFB" w:rsidRDefault="008E284F" w:rsidP="008E284F">
      <w:pPr>
        <w:spacing w:after="0" w:line="480" w:lineRule="auto"/>
        <w:rPr>
          <w:rFonts w:ascii="Times New Roman" w:hAnsi="Times New Roman" w:cs="Times New Roman"/>
          <w:color w:val="000000"/>
        </w:rPr>
      </w:pPr>
    </w:p>
    <w:p w:rsidR="008E284F" w:rsidRPr="003D4EFB" w:rsidRDefault="008E284F" w:rsidP="008E284F">
      <w:pPr>
        <w:tabs>
          <w:tab w:val="left" w:pos="7560"/>
        </w:tabs>
        <w:spacing w:after="0" w:line="480" w:lineRule="auto"/>
        <w:ind w:left="720" w:hanging="720"/>
        <w:rPr>
          <w:rFonts w:ascii="Times New Roman" w:hAnsi="Times New Roman" w:cs="Times New Roman"/>
          <w:color w:val="000000"/>
        </w:rPr>
      </w:pPr>
      <w:r w:rsidRPr="003D4EFB">
        <w:rPr>
          <w:rFonts w:ascii="Times New Roman" w:hAnsi="Times New Roman" w:cs="Times New Roman"/>
          <w:color w:val="000000"/>
        </w:rPr>
        <w:t xml:space="preserve">Phillips A. 2001. </w:t>
      </w:r>
      <w:proofErr w:type="gramStart"/>
      <w:r w:rsidRPr="003D4EFB">
        <w:rPr>
          <w:rFonts w:ascii="Times New Roman" w:hAnsi="Times New Roman" w:cs="Times New Roman"/>
          <w:color w:val="000000"/>
        </w:rPr>
        <w:t>HIV viral load response to antiretroviral therapy according to the baseline CD4 cell count and viral load.</w:t>
      </w:r>
      <w:proofErr w:type="gramEnd"/>
      <w:r w:rsidRPr="003D4EFB">
        <w:rPr>
          <w:rFonts w:ascii="Times New Roman" w:hAnsi="Times New Roman" w:cs="Times New Roman"/>
          <w:color w:val="000000"/>
        </w:rPr>
        <w:t xml:space="preserve"> </w:t>
      </w:r>
      <w:r w:rsidRPr="003D4EFB">
        <w:rPr>
          <w:rFonts w:ascii="Times New Roman" w:hAnsi="Times New Roman" w:cs="Times New Roman"/>
          <w:i/>
          <w:iCs/>
          <w:color w:val="000000"/>
        </w:rPr>
        <w:t>Journal of the American Medical Association</w:t>
      </w:r>
      <w:r w:rsidRPr="003D4EFB">
        <w:rPr>
          <w:rFonts w:ascii="Times New Roman" w:hAnsi="Times New Roman" w:cs="Times New Roman"/>
          <w:color w:val="000000"/>
        </w:rPr>
        <w:t xml:space="preserve"> 286: 2560-2567. </w:t>
      </w:r>
    </w:p>
    <w:p w:rsidR="008E284F" w:rsidRPr="003D4EFB" w:rsidRDefault="008E284F" w:rsidP="008E284F">
      <w:pPr>
        <w:spacing w:after="0" w:line="480" w:lineRule="auto"/>
        <w:ind w:left="720" w:hanging="720"/>
        <w:jc w:val="both"/>
        <w:rPr>
          <w:rFonts w:ascii="Times New Roman" w:hAnsi="Times New Roman" w:cs="Times New Roman"/>
          <w:color w:val="000000"/>
        </w:rPr>
      </w:pPr>
      <w:proofErr w:type="gramStart"/>
      <w:r w:rsidRPr="003D4EFB">
        <w:rPr>
          <w:rFonts w:ascii="Times New Roman" w:hAnsi="Times New Roman" w:cs="Times New Roman"/>
          <w:color w:val="000000"/>
        </w:rPr>
        <w:t xml:space="preserve">Prasad K. Dietary flax seed in prevention of </w:t>
      </w:r>
      <w:proofErr w:type="spellStart"/>
      <w:r w:rsidRPr="003D4EFB">
        <w:rPr>
          <w:rFonts w:ascii="Times New Roman" w:hAnsi="Times New Roman" w:cs="Times New Roman"/>
          <w:color w:val="000000"/>
        </w:rPr>
        <w:t>hypercholesterolemic</w:t>
      </w:r>
      <w:proofErr w:type="spellEnd"/>
      <w:r w:rsidRPr="003D4EFB">
        <w:rPr>
          <w:rFonts w:ascii="Times New Roman" w:hAnsi="Times New Roman" w:cs="Times New Roman"/>
          <w:color w:val="000000"/>
        </w:rPr>
        <w:t xml:space="preserve"> atherosclerosis.</w:t>
      </w:r>
      <w:proofErr w:type="gramEnd"/>
      <w:r w:rsidRPr="003D4EFB">
        <w:rPr>
          <w:rFonts w:ascii="Times New Roman" w:hAnsi="Times New Roman" w:cs="Times New Roman"/>
          <w:color w:val="000000"/>
        </w:rPr>
        <w:t xml:space="preserve"> </w:t>
      </w:r>
      <w:proofErr w:type="gramStart"/>
      <w:r w:rsidRPr="003D4EFB">
        <w:rPr>
          <w:rFonts w:ascii="Times New Roman" w:hAnsi="Times New Roman" w:cs="Times New Roman"/>
          <w:color w:val="000000"/>
        </w:rPr>
        <w:t>Atherosclerosis.</w:t>
      </w:r>
      <w:proofErr w:type="gramEnd"/>
      <w:r w:rsidRPr="003D4EFB">
        <w:rPr>
          <w:rFonts w:ascii="Times New Roman" w:hAnsi="Times New Roman" w:cs="Times New Roman"/>
          <w:color w:val="000000"/>
        </w:rPr>
        <w:t xml:space="preserve"> 1997</w:t>
      </w:r>
      <w:proofErr w:type="gramStart"/>
      <w:r w:rsidRPr="003D4EFB">
        <w:rPr>
          <w:rFonts w:ascii="Times New Roman" w:hAnsi="Times New Roman" w:cs="Times New Roman"/>
          <w:color w:val="000000"/>
        </w:rPr>
        <w:t>;132:69</w:t>
      </w:r>
      <w:proofErr w:type="gramEnd"/>
      <w:r w:rsidRPr="003D4EFB">
        <w:rPr>
          <w:rFonts w:ascii="Times New Roman" w:hAnsi="Times New Roman" w:cs="Times New Roman"/>
          <w:color w:val="000000"/>
        </w:rPr>
        <w:t>-76.</w:t>
      </w:r>
    </w:p>
    <w:p w:rsidR="008E284F" w:rsidRPr="003D4EFB" w:rsidRDefault="008E284F" w:rsidP="008E284F">
      <w:pPr>
        <w:spacing w:after="0" w:line="480" w:lineRule="auto"/>
        <w:ind w:left="720" w:hanging="720"/>
        <w:jc w:val="both"/>
        <w:rPr>
          <w:rFonts w:ascii="Times New Roman" w:hAnsi="Times New Roman" w:cs="Times New Roman"/>
          <w:color w:val="000000"/>
        </w:rPr>
      </w:pPr>
      <w:r w:rsidRPr="003D4EFB">
        <w:rPr>
          <w:rFonts w:ascii="Times New Roman" w:hAnsi="Times New Roman" w:cs="Times New Roman"/>
          <w:color w:val="000000"/>
        </w:rPr>
        <w:t xml:space="preserve">Prasad K. Reduction of serum cholesterol and </w:t>
      </w:r>
      <w:proofErr w:type="spellStart"/>
      <w:r w:rsidRPr="003D4EFB">
        <w:rPr>
          <w:rFonts w:ascii="Times New Roman" w:hAnsi="Times New Roman" w:cs="Times New Roman"/>
          <w:color w:val="000000"/>
        </w:rPr>
        <w:t>hypercholesterolemic</w:t>
      </w:r>
      <w:proofErr w:type="spellEnd"/>
      <w:r w:rsidRPr="003D4EFB">
        <w:rPr>
          <w:rFonts w:ascii="Times New Roman" w:hAnsi="Times New Roman" w:cs="Times New Roman"/>
          <w:color w:val="000000"/>
        </w:rPr>
        <w:t xml:space="preserve"> atherosclerosis in rabbits by </w:t>
      </w:r>
      <w:proofErr w:type="spellStart"/>
      <w:r w:rsidRPr="003D4EFB">
        <w:rPr>
          <w:rFonts w:ascii="Times New Roman" w:hAnsi="Times New Roman" w:cs="Times New Roman"/>
          <w:color w:val="000000"/>
        </w:rPr>
        <w:t>secoisolariciresinol</w:t>
      </w:r>
      <w:proofErr w:type="spellEnd"/>
      <w:r w:rsidRPr="003D4EFB">
        <w:rPr>
          <w:rFonts w:ascii="Times New Roman" w:hAnsi="Times New Roman" w:cs="Times New Roman"/>
          <w:color w:val="000000"/>
        </w:rPr>
        <w:t xml:space="preserve"> </w:t>
      </w:r>
      <w:proofErr w:type="spellStart"/>
      <w:r w:rsidRPr="003D4EFB">
        <w:rPr>
          <w:rFonts w:ascii="Times New Roman" w:hAnsi="Times New Roman" w:cs="Times New Roman"/>
          <w:color w:val="000000"/>
        </w:rPr>
        <w:t>diglucoside</w:t>
      </w:r>
      <w:proofErr w:type="spellEnd"/>
      <w:r w:rsidRPr="003D4EFB">
        <w:rPr>
          <w:rFonts w:ascii="Times New Roman" w:hAnsi="Times New Roman" w:cs="Times New Roman"/>
          <w:color w:val="000000"/>
        </w:rPr>
        <w:t xml:space="preserve"> isolated from flaxseed. Circulation 1999</w:t>
      </w:r>
      <w:proofErr w:type="gramStart"/>
      <w:r w:rsidRPr="003D4EFB">
        <w:rPr>
          <w:rFonts w:ascii="Times New Roman" w:hAnsi="Times New Roman" w:cs="Times New Roman"/>
          <w:color w:val="000000"/>
        </w:rPr>
        <w:t>;99:1355</w:t>
      </w:r>
      <w:proofErr w:type="gramEnd"/>
      <w:r w:rsidRPr="003D4EFB">
        <w:rPr>
          <w:rFonts w:ascii="Times New Roman" w:hAnsi="Times New Roman" w:cs="Times New Roman"/>
          <w:color w:val="000000"/>
        </w:rPr>
        <w:t>-1362.</w:t>
      </w:r>
    </w:p>
    <w:p w:rsidR="008E284F" w:rsidRPr="003D4EFB" w:rsidRDefault="008E284F" w:rsidP="008E284F">
      <w:pPr>
        <w:tabs>
          <w:tab w:val="left" w:pos="7560"/>
        </w:tabs>
        <w:spacing w:after="0" w:line="480" w:lineRule="auto"/>
        <w:ind w:left="720" w:hanging="720"/>
        <w:rPr>
          <w:rFonts w:ascii="Times New Roman" w:hAnsi="Times New Roman" w:cs="Times New Roman"/>
          <w:color w:val="000000"/>
          <w:lang w:val="de-DE"/>
        </w:rPr>
      </w:pPr>
      <w:r w:rsidRPr="003D4EFB">
        <w:rPr>
          <w:rFonts w:ascii="Times New Roman" w:hAnsi="Times New Roman" w:cs="Times New Roman"/>
          <w:color w:val="000000"/>
        </w:rPr>
        <w:t xml:space="preserve">Schulz KF and Grimes DA. 205. Sample size calculations in randomized clinical trials: mandatory and mystical. </w:t>
      </w:r>
      <w:r w:rsidRPr="003D4EFB">
        <w:rPr>
          <w:rFonts w:ascii="Times New Roman" w:hAnsi="Times New Roman" w:cs="Times New Roman"/>
          <w:color w:val="000000"/>
          <w:lang w:val="de-DE"/>
        </w:rPr>
        <w:t>The Lancent, 2005,365:1348-53.</w:t>
      </w:r>
    </w:p>
    <w:p w:rsidR="008E284F" w:rsidRPr="003D4EFB" w:rsidRDefault="008E284F" w:rsidP="008E284F">
      <w:pPr>
        <w:spacing w:after="0" w:line="480" w:lineRule="auto"/>
        <w:ind w:left="720" w:hanging="720"/>
        <w:jc w:val="both"/>
        <w:rPr>
          <w:rFonts w:ascii="Times New Roman" w:hAnsi="Times New Roman" w:cs="Times New Roman"/>
        </w:rPr>
      </w:pPr>
      <w:r w:rsidRPr="003D4EFB">
        <w:rPr>
          <w:rFonts w:ascii="Times New Roman" w:hAnsi="Times New Roman" w:cs="Times New Roman"/>
          <w:color w:val="000000"/>
          <w:lang w:val="de-DE"/>
        </w:rPr>
        <w:t xml:space="preserve">Sicilia T, Niemeyer HB, Honig DM, Metzler M, 2003. </w:t>
      </w:r>
      <w:proofErr w:type="gramStart"/>
      <w:r w:rsidRPr="003D4EFB">
        <w:rPr>
          <w:rFonts w:ascii="Times New Roman" w:hAnsi="Times New Roman" w:cs="Times New Roman"/>
          <w:color w:val="000000"/>
        </w:rPr>
        <w:t xml:space="preserve">Identification and </w:t>
      </w:r>
      <w:proofErr w:type="spellStart"/>
      <w:r w:rsidRPr="003D4EFB">
        <w:rPr>
          <w:rFonts w:ascii="Times New Roman" w:hAnsi="Times New Roman" w:cs="Times New Roman"/>
          <w:color w:val="000000"/>
        </w:rPr>
        <w:t>stereochemical</w:t>
      </w:r>
      <w:proofErr w:type="spellEnd"/>
      <w:r w:rsidRPr="003D4EFB">
        <w:rPr>
          <w:rFonts w:ascii="Times New Roman" w:hAnsi="Times New Roman" w:cs="Times New Roman"/>
          <w:color w:val="000000"/>
        </w:rPr>
        <w:t xml:space="preserve"> characterization of </w:t>
      </w:r>
      <w:proofErr w:type="spellStart"/>
      <w:r w:rsidRPr="003D4EFB">
        <w:rPr>
          <w:rFonts w:ascii="Times New Roman" w:hAnsi="Times New Roman" w:cs="Times New Roman"/>
          <w:color w:val="000000"/>
        </w:rPr>
        <w:t>lignans</w:t>
      </w:r>
      <w:proofErr w:type="spellEnd"/>
      <w:r w:rsidRPr="003D4EFB">
        <w:rPr>
          <w:rFonts w:ascii="Times New Roman" w:hAnsi="Times New Roman" w:cs="Times New Roman"/>
          <w:color w:val="000000"/>
        </w:rPr>
        <w:t xml:space="preserve"> in flaxseed and pumpkin seeds.</w:t>
      </w:r>
      <w:proofErr w:type="gramEnd"/>
      <w:r w:rsidRPr="003D4EFB">
        <w:rPr>
          <w:rFonts w:ascii="Times New Roman" w:hAnsi="Times New Roman" w:cs="Times New Roman"/>
          <w:color w:val="000000"/>
        </w:rPr>
        <w:t xml:space="preserve"> J </w:t>
      </w:r>
      <w:proofErr w:type="spellStart"/>
      <w:r w:rsidRPr="003D4EFB">
        <w:rPr>
          <w:rFonts w:ascii="Times New Roman" w:hAnsi="Times New Roman" w:cs="Times New Roman"/>
          <w:color w:val="000000"/>
        </w:rPr>
        <w:t>Agric</w:t>
      </w:r>
      <w:proofErr w:type="spellEnd"/>
      <w:r w:rsidRPr="003D4EFB">
        <w:rPr>
          <w:rFonts w:ascii="Times New Roman" w:hAnsi="Times New Roman" w:cs="Times New Roman"/>
          <w:color w:val="000000"/>
        </w:rPr>
        <w:t xml:space="preserve"> Food Chem. 2003 Feb 26</w:t>
      </w:r>
      <w:proofErr w:type="gramStart"/>
      <w:r w:rsidRPr="003D4EFB">
        <w:rPr>
          <w:rFonts w:ascii="Times New Roman" w:hAnsi="Times New Roman" w:cs="Times New Roman"/>
          <w:color w:val="000000"/>
        </w:rPr>
        <w:t>;51</w:t>
      </w:r>
      <w:proofErr w:type="gramEnd"/>
      <w:r w:rsidRPr="003D4EFB">
        <w:rPr>
          <w:rFonts w:ascii="Times New Roman" w:hAnsi="Times New Roman" w:cs="Times New Roman"/>
          <w:color w:val="000000"/>
        </w:rPr>
        <w:t>(5):1181-8.</w:t>
      </w:r>
    </w:p>
    <w:p w:rsidR="008E284F" w:rsidRPr="003D4EFB" w:rsidRDefault="008E284F" w:rsidP="008E284F">
      <w:pPr>
        <w:spacing w:after="0" w:line="480" w:lineRule="auto"/>
        <w:ind w:left="720" w:hanging="720"/>
        <w:jc w:val="both"/>
        <w:rPr>
          <w:rFonts w:ascii="Times New Roman" w:hAnsi="Times New Roman" w:cs="Times New Roman"/>
        </w:rPr>
      </w:pPr>
      <w:r w:rsidRPr="003D4EFB">
        <w:rPr>
          <w:rFonts w:ascii="Times New Roman" w:hAnsi="Times New Roman" w:cs="Times New Roman"/>
          <w:lang w:val="de-DE"/>
        </w:rPr>
        <w:t xml:space="preserve">Sung MK, Lautens M, Thompson LU. </w:t>
      </w:r>
      <w:r w:rsidRPr="003D4EFB">
        <w:rPr>
          <w:rFonts w:ascii="Times New Roman" w:hAnsi="Times New Roman" w:cs="Times New Roman"/>
        </w:rPr>
        <w:t xml:space="preserve">Mammalian </w:t>
      </w:r>
      <w:proofErr w:type="spellStart"/>
      <w:r w:rsidRPr="003D4EFB">
        <w:rPr>
          <w:rFonts w:ascii="Times New Roman" w:hAnsi="Times New Roman" w:cs="Times New Roman"/>
        </w:rPr>
        <w:t>Lignans</w:t>
      </w:r>
      <w:proofErr w:type="spellEnd"/>
      <w:r w:rsidRPr="003D4EFB">
        <w:rPr>
          <w:rFonts w:ascii="Times New Roman" w:hAnsi="Times New Roman" w:cs="Times New Roman"/>
        </w:rPr>
        <w:t xml:space="preserve"> inhibit the growth of estrogen-independent human colon and tumor cells. Anticancer Res. 1998</w:t>
      </w:r>
      <w:proofErr w:type="gramStart"/>
      <w:r w:rsidRPr="003D4EFB">
        <w:rPr>
          <w:rFonts w:ascii="Times New Roman" w:hAnsi="Times New Roman" w:cs="Times New Roman"/>
        </w:rPr>
        <w:t>;18</w:t>
      </w:r>
      <w:proofErr w:type="gramEnd"/>
      <w:r w:rsidRPr="003D4EFB">
        <w:rPr>
          <w:rFonts w:ascii="Times New Roman" w:hAnsi="Times New Roman" w:cs="Times New Roman"/>
        </w:rPr>
        <w:t>: 1405-1408.</w:t>
      </w:r>
    </w:p>
    <w:p w:rsidR="008E284F" w:rsidRPr="003D4EFB" w:rsidRDefault="008E284F" w:rsidP="008E284F">
      <w:pPr>
        <w:spacing w:after="0" w:line="480" w:lineRule="auto"/>
        <w:ind w:left="720" w:hanging="720"/>
        <w:jc w:val="both"/>
        <w:rPr>
          <w:rFonts w:ascii="Times New Roman" w:hAnsi="Times New Roman" w:cs="Times New Roman"/>
        </w:rPr>
      </w:pPr>
      <w:r w:rsidRPr="003D4EFB">
        <w:rPr>
          <w:rFonts w:ascii="Times New Roman" w:hAnsi="Times New Roman" w:cs="Times New Roman"/>
        </w:rPr>
        <w:t xml:space="preserve">Thompson LU. Experimental studies on </w:t>
      </w:r>
      <w:proofErr w:type="spellStart"/>
      <w:r w:rsidRPr="003D4EFB">
        <w:rPr>
          <w:rFonts w:ascii="Times New Roman" w:hAnsi="Times New Roman" w:cs="Times New Roman"/>
        </w:rPr>
        <w:t>lignans</w:t>
      </w:r>
      <w:proofErr w:type="spellEnd"/>
      <w:r w:rsidRPr="003D4EFB">
        <w:rPr>
          <w:rFonts w:ascii="Times New Roman" w:hAnsi="Times New Roman" w:cs="Times New Roman"/>
        </w:rPr>
        <w:t xml:space="preserve"> and </w:t>
      </w:r>
      <w:proofErr w:type="spellStart"/>
      <w:r w:rsidRPr="003D4EFB">
        <w:rPr>
          <w:rFonts w:ascii="Times New Roman" w:hAnsi="Times New Roman" w:cs="Times New Roman"/>
        </w:rPr>
        <w:t>cancers.Baillierea</w:t>
      </w:r>
      <w:proofErr w:type="spellEnd"/>
      <w:r w:rsidRPr="003D4EFB">
        <w:rPr>
          <w:rFonts w:ascii="Times New Roman" w:hAnsi="Times New Roman" w:cs="Times New Roman"/>
        </w:rPr>
        <w:t xml:space="preserve"> </w:t>
      </w:r>
      <w:proofErr w:type="spellStart"/>
      <w:r w:rsidRPr="003D4EFB">
        <w:rPr>
          <w:rFonts w:ascii="Times New Roman" w:hAnsi="Times New Roman" w:cs="Times New Roman"/>
        </w:rPr>
        <w:t>clin</w:t>
      </w:r>
      <w:proofErr w:type="spellEnd"/>
      <w:r w:rsidRPr="003D4EFB">
        <w:rPr>
          <w:rFonts w:ascii="Times New Roman" w:hAnsi="Times New Roman" w:cs="Times New Roman"/>
        </w:rPr>
        <w:t xml:space="preserve"> </w:t>
      </w:r>
      <w:proofErr w:type="spellStart"/>
      <w:r w:rsidRPr="003D4EFB">
        <w:rPr>
          <w:rFonts w:ascii="Times New Roman" w:hAnsi="Times New Roman" w:cs="Times New Roman"/>
        </w:rPr>
        <w:t>Endocrinol</w:t>
      </w:r>
      <w:proofErr w:type="spellEnd"/>
      <w:r w:rsidRPr="003D4EFB">
        <w:rPr>
          <w:rFonts w:ascii="Times New Roman" w:hAnsi="Times New Roman" w:cs="Times New Roman"/>
        </w:rPr>
        <w:t xml:space="preserve"> </w:t>
      </w:r>
      <w:proofErr w:type="spellStart"/>
      <w:r w:rsidRPr="003D4EFB">
        <w:rPr>
          <w:rFonts w:ascii="Times New Roman" w:hAnsi="Times New Roman" w:cs="Times New Roman"/>
        </w:rPr>
        <w:t>Metab</w:t>
      </w:r>
      <w:proofErr w:type="spellEnd"/>
      <w:r w:rsidRPr="003D4EFB">
        <w:rPr>
          <w:rFonts w:ascii="Times New Roman" w:hAnsi="Times New Roman" w:cs="Times New Roman"/>
        </w:rPr>
        <w:t xml:space="preserve">. </w:t>
      </w:r>
      <w:proofErr w:type="gramStart"/>
      <w:r w:rsidRPr="003D4EFB">
        <w:rPr>
          <w:rFonts w:ascii="Times New Roman" w:hAnsi="Times New Roman" w:cs="Times New Roman"/>
        </w:rPr>
        <w:t>1998; 12:691-705.</w:t>
      </w:r>
      <w:proofErr w:type="gramEnd"/>
    </w:p>
    <w:p w:rsidR="008E284F" w:rsidRPr="003D4EFB" w:rsidRDefault="005B16B6" w:rsidP="008E284F">
      <w:pPr>
        <w:spacing w:after="0" w:line="480" w:lineRule="auto"/>
        <w:outlineLvl w:val="1"/>
        <w:rPr>
          <w:rFonts w:ascii="Times New Roman" w:hAnsi="Times New Roman" w:cs="Times New Roman"/>
          <w:bCs/>
          <w:color w:val="000000"/>
        </w:rPr>
      </w:pPr>
      <w:hyperlink r:id="rId43" w:history="1">
        <w:r w:rsidR="008E284F" w:rsidRPr="003D4EFB">
          <w:rPr>
            <w:rFonts w:ascii="Times New Roman" w:hAnsi="Times New Roman" w:cs="Times New Roman"/>
            <w:bCs/>
            <w:color w:val="000000"/>
            <w:lang w:val="de-DE"/>
          </w:rPr>
          <w:t>Türmen T</w:t>
        </w:r>
      </w:hyperlink>
      <w:r w:rsidR="008E284F" w:rsidRPr="003D4EFB">
        <w:rPr>
          <w:rFonts w:ascii="Times New Roman" w:hAnsi="Times New Roman" w:cs="Times New Roman"/>
          <w:color w:val="000000"/>
          <w:lang w:val="de-DE"/>
        </w:rPr>
        <w:t xml:space="preserve">. 2003. </w:t>
      </w:r>
      <w:r w:rsidR="008E284F" w:rsidRPr="003D4EFB">
        <w:rPr>
          <w:rFonts w:ascii="Times New Roman" w:hAnsi="Times New Roman" w:cs="Times New Roman"/>
          <w:bCs/>
          <w:color w:val="000000"/>
          <w:lang w:val="de-DE"/>
        </w:rPr>
        <w:t xml:space="preserve">Gender and HIV/AIDS. </w:t>
      </w:r>
      <w:hyperlink r:id="rId44" w:history="1">
        <w:proofErr w:type="spellStart"/>
        <w:r w:rsidR="008E284F" w:rsidRPr="003D4EFB">
          <w:rPr>
            <w:rFonts w:ascii="Times New Roman" w:hAnsi="Times New Roman" w:cs="Times New Roman"/>
            <w:color w:val="000000"/>
          </w:rPr>
          <w:t>Int</w:t>
        </w:r>
        <w:proofErr w:type="spellEnd"/>
        <w:r w:rsidR="008E284F" w:rsidRPr="003D4EFB">
          <w:rPr>
            <w:rFonts w:ascii="Times New Roman" w:hAnsi="Times New Roman" w:cs="Times New Roman"/>
            <w:color w:val="000000"/>
          </w:rPr>
          <w:t xml:space="preserve"> J </w:t>
        </w:r>
        <w:proofErr w:type="spellStart"/>
        <w:r w:rsidR="008E284F" w:rsidRPr="003D4EFB">
          <w:rPr>
            <w:rFonts w:ascii="Times New Roman" w:hAnsi="Times New Roman" w:cs="Times New Roman"/>
            <w:color w:val="000000"/>
          </w:rPr>
          <w:t>Gynaecol</w:t>
        </w:r>
        <w:proofErr w:type="spellEnd"/>
        <w:r w:rsidR="008E284F" w:rsidRPr="003D4EFB">
          <w:rPr>
            <w:rFonts w:ascii="Times New Roman" w:hAnsi="Times New Roman" w:cs="Times New Roman"/>
            <w:color w:val="000000"/>
          </w:rPr>
          <w:t xml:space="preserve"> Obstet.</w:t>
        </w:r>
      </w:hyperlink>
      <w:r w:rsidR="008E284F" w:rsidRPr="003D4EFB">
        <w:rPr>
          <w:rFonts w:ascii="Times New Roman" w:hAnsi="Times New Roman" w:cs="Times New Roman"/>
          <w:color w:val="000000"/>
        </w:rPr>
        <w:t xml:space="preserve"> 2003 Sep</w:t>
      </w:r>
      <w:proofErr w:type="gramStart"/>
      <w:r w:rsidR="008E284F" w:rsidRPr="003D4EFB">
        <w:rPr>
          <w:rFonts w:ascii="Times New Roman" w:hAnsi="Times New Roman" w:cs="Times New Roman"/>
          <w:color w:val="000000"/>
        </w:rPr>
        <w:t>;82</w:t>
      </w:r>
      <w:proofErr w:type="gramEnd"/>
      <w:r w:rsidR="008E284F" w:rsidRPr="003D4EFB">
        <w:rPr>
          <w:rFonts w:ascii="Times New Roman" w:hAnsi="Times New Roman" w:cs="Times New Roman"/>
          <w:color w:val="000000"/>
        </w:rPr>
        <w:t>(3):411-8.</w:t>
      </w:r>
    </w:p>
    <w:p w:rsidR="008E284F" w:rsidRPr="003D4EFB" w:rsidRDefault="005B16B6" w:rsidP="008E284F">
      <w:pPr>
        <w:pStyle w:val="Heading2"/>
        <w:spacing w:before="0" w:beforeAutospacing="0" w:after="0" w:afterAutospacing="0" w:line="480" w:lineRule="auto"/>
        <w:rPr>
          <w:rFonts w:ascii="Times New Roman" w:hAnsi="Times New Roman" w:cs="Times New Roman"/>
          <w:b w:val="0"/>
          <w:bCs w:val="0"/>
          <w:color w:val="auto"/>
          <w:sz w:val="22"/>
          <w:szCs w:val="22"/>
        </w:rPr>
      </w:pPr>
      <w:hyperlink r:id="rId45" w:history="1">
        <w:proofErr w:type="gramStart"/>
        <w:r w:rsidR="008E284F" w:rsidRPr="003D4EFB">
          <w:rPr>
            <w:rStyle w:val="Hyperlink"/>
            <w:rFonts w:ascii="Times New Roman" w:hAnsi="Times New Roman" w:cs="Times New Roman"/>
            <w:b w:val="0"/>
            <w:bCs w:val="0"/>
            <w:color w:val="auto"/>
            <w:sz w:val="22"/>
            <w:szCs w:val="22"/>
          </w:rPr>
          <w:t>UNAIDS, 2006.</w:t>
        </w:r>
        <w:proofErr w:type="gramEnd"/>
        <w:r w:rsidR="008E284F" w:rsidRPr="003D4EFB">
          <w:rPr>
            <w:rStyle w:val="Hyperlink"/>
            <w:rFonts w:ascii="Times New Roman" w:hAnsi="Times New Roman" w:cs="Times New Roman"/>
            <w:b w:val="0"/>
            <w:bCs w:val="0"/>
            <w:color w:val="auto"/>
            <w:sz w:val="22"/>
            <w:szCs w:val="22"/>
          </w:rPr>
          <w:t xml:space="preserve"> The Joint United Nations </w:t>
        </w:r>
        <w:proofErr w:type="spellStart"/>
        <w:r w:rsidR="008E284F" w:rsidRPr="003D4EFB">
          <w:rPr>
            <w:rStyle w:val="Hyperlink"/>
            <w:rFonts w:ascii="Times New Roman" w:hAnsi="Times New Roman" w:cs="Times New Roman"/>
            <w:b w:val="0"/>
            <w:bCs w:val="0"/>
            <w:color w:val="auto"/>
            <w:sz w:val="22"/>
            <w:szCs w:val="22"/>
          </w:rPr>
          <w:t>Programme</w:t>
        </w:r>
        <w:proofErr w:type="spellEnd"/>
        <w:r w:rsidR="008E284F" w:rsidRPr="003D4EFB">
          <w:rPr>
            <w:rStyle w:val="Hyperlink"/>
            <w:rFonts w:ascii="Times New Roman" w:hAnsi="Times New Roman" w:cs="Times New Roman"/>
            <w:b w:val="0"/>
            <w:bCs w:val="0"/>
            <w:color w:val="auto"/>
            <w:sz w:val="22"/>
            <w:szCs w:val="22"/>
          </w:rPr>
          <w:t xml:space="preserve"> on HIV/AIDS</w:t>
        </w:r>
      </w:hyperlink>
    </w:p>
    <w:p w:rsidR="008E284F" w:rsidRPr="003D4EFB" w:rsidRDefault="008E284F" w:rsidP="008E284F">
      <w:pPr>
        <w:tabs>
          <w:tab w:val="left" w:pos="7560"/>
        </w:tabs>
        <w:spacing w:after="0" w:line="480" w:lineRule="auto"/>
        <w:ind w:left="720"/>
        <w:rPr>
          <w:rFonts w:ascii="Times New Roman" w:hAnsi="Times New Roman" w:cs="Times New Roman"/>
          <w:color w:val="000000"/>
        </w:rPr>
      </w:pPr>
      <w:r w:rsidRPr="003D4EFB">
        <w:rPr>
          <w:rFonts w:ascii="Times New Roman" w:hAnsi="Times New Roman" w:cs="Times New Roman"/>
          <w:color w:val="000000"/>
          <w:lang w:val="de-DE"/>
        </w:rPr>
        <w:lastRenderedPageBreak/>
        <w:t xml:space="preserve">Waldschlager J, Bergemann C, Ruth W, Effmert U, Jeschke U, Richter DU, Kragl U, Piechulla B, Briese V, 2005.  </w:t>
      </w:r>
      <w:r w:rsidRPr="003D4EFB">
        <w:rPr>
          <w:rFonts w:ascii="Times New Roman" w:hAnsi="Times New Roman" w:cs="Times New Roman"/>
          <w:color w:val="000000"/>
        </w:rPr>
        <w:t xml:space="preserve">Flax-seed extracts with </w:t>
      </w:r>
      <w:proofErr w:type="spellStart"/>
      <w:r w:rsidRPr="003D4EFB">
        <w:rPr>
          <w:rFonts w:ascii="Times New Roman" w:hAnsi="Times New Roman" w:cs="Times New Roman"/>
          <w:color w:val="000000"/>
        </w:rPr>
        <w:t>phytoestrogenic</w:t>
      </w:r>
      <w:proofErr w:type="spellEnd"/>
      <w:r w:rsidRPr="003D4EFB">
        <w:rPr>
          <w:rFonts w:ascii="Times New Roman" w:hAnsi="Times New Roman" w:cs="Times New Roman"/>
          <w:color w:val="000000"/>
        </w:rPr>
        <w:t xml:space="preserve"> effects on a hormone receptor-positive </w:t>
      </w:r>
      <w:proofErr w:type="spellStart"/>
      <w:r w:rsidRPr="003D4EFB">
        <w:rPr>
          <w:rFonts w:ascii="Times New Roman" w:hAnsi="Times New Roman" w:cs="Times New Roman"/>
          <w:color w:val="000000"/>
        </w:rPr>
        <w:t>tumour</w:t>
      </w:r>
      <w:proofErr w:type="spellEnd"/>
      <w:r w:rsidRPr="003D4EFB">
        <w:rPr>
          <w:rFonts w:ascii="Times New Roman" w:hAnsi="Times New Roman" w:cs="Times New Roman"/>
          <w:color w:val="000000"/>
        </w:rPr>
        <w:t xml:space="preserve"> cell line. Anticancer Res. 2005 May-Jun</w:t>
      </w:r>
      <w:proofErr w:type="gramStart"/>
      <w:r w:rsidRPr="003D4EFB">
        <w:rPr>
          <w:rFonts w:ascii="Times New Roman" w:hAnsi="Times New Roman" w:cs="Times New Roman"/>
          <w:color w:val="000000"/>
        </w:rPr>
        <w:t>;25</w:t>
      </w:r>
      <w:proofErr w:type="gramEnd"/>
      <w:r w:rsidRPr="003D4EFB">
        <w:rPr>
          <w:rFonts w:ascii="Times New Roman" w:hAnsi="Times New Roman" w:cs="Times New Roman"/>
          <w:color w:val="000000"/>
        </w:rPr>
        <w:t xml:space="preserve">(3A):1817-22. </w:t>
      </w:r>
    </w:p>
    <w:p w:rsidR="008E284F" w:rsidRPr="003D4EFB" w:rsidRDefault="005B16B6" w:rsidP="008E284F">
      <w:pPr>
        <w:tabs>
          <w:tab w:val="left" w:pos="7560"/>
        </w:tabs>
        <w:spacing w:after="0" w:line="480" w:lineRule="auto"/>
        <w:rPr>
          <w:rFonts w:ascii="Times New Roman" w:hAnsi="Times New Roman" w:cs="Times New Roman"/>
          <w:color w:val="000000"/>
        </w:rPr>
      </w:pPr>
      <w:hyperlink r:id="rId46" w:history="1">
        <w:proofErr w:type="spellStart"/>
        <w:r w:rsidR="008E284F" w:rsidRPr="003D4EFB">
          <w:rPr>
            <w:rFonts w:ascii="Times New Roman" w:hAnsi="Times New Roman" w:cs="Times New Roman"/>
            <w:bCs/>
            <w:color w:val="000000"/>
          </w:rPr>
          <w:t>Wawer</w:t>
        </w:r>
        <w:proofErr w:type="spellEnd"/>
        <w:r w:rsidR="008E284F" w:rsidRPr="003D4EFB">
          <w:rPr>
            <w:rFonts w:ascii="Times New Roman" w:hAnsi="Times New Roman" w:cs="Times New Roman"/>
            <w:bCs/>
            <w:color w:val="000000"/>
          </w:rPr>
          <w:t xml:space="preserve"> MJ</w:t>
        </w:r>
      </w:hyperlink>
      <w:r w:rsidR="008E284F" w:rsidRPr="003D4EFB">
        <w:rPr>
          <w:rFonts w:ascii="Times New Roman" w:hAnsi="Times New Roman" w:cs="Times New Roman"/>
          <w:color w:val="000000"/>
        </w:rPr>
        <w:t xml:space="preserve">, </w:t>
      </w:r>
      <w:hyperlink r:id="rId47" w:history="1">
        <w:proofErr w:type="spellStart"/>
        <w:r w:rsidR="008E284F" w:rsidRPr="003D4EFB">
          <w:rPr>
            <w:rFonts w:ascii="Times New Roman" w:hAnsi="Times New Roman" w:cs="Times New Roman"/>
            <w:bCs/>
            <w:color w:val="000000"/>
          </w:rPr>
          <w:t>Sewankambo</w:t>
        </w:r>
        <w:proofErr w:type="spellEnd"/>
        <w:r w:rsidR="008E284F" w:rsidRPr="003D4EFB">
          <w:rPr>
            <w:rFonts w:ascii="Times New Roman" w:hAnsi="Times New Roman" w:cs="Times New Roman"/>
            <w:bCs/>
            <w:color w:val="000000"/>
          </w:rPr>
          <w:t xml:space="preserve"> NK</w:t>
        </w:r>
      </w:hyperlink>
      <w:r w:rsidR="008E284F" w:rsidRPr="003D4EFB">
        <w:rPr>
          <w:rFonts w:ascii="Times New Roman" w:hAnsi="Times New Roman" w:cs="Times New Roman"/>
          <w:color w:val="000000"/>
        </w:rPr>
        <w:t xml:space="preserve">, </w:t>
      </w:r>
      <w:hyperlink r:id="rId48" w:history="1">
        <w:r w:rsidR="008E284F" w:rsidRPr="003D4EFB">
          <w:rPr>
            <w:rFonts w:ascii="Times New Roman" w:hAnsi="Times New Roman" w:cs="Times New Roman"/>
            <w:bCs/>
            <w:color w:val="000000"/>
          </w:rPr>
          <w:t>Berkley S</w:t>
        </w:r>
      </w:hyperlink>
      <w:r w:rsidR="008E284F" w:rsidRPr="003D4EFB">
        <w:rPr>
          <w:rFonts w:ascii="Times New Roman" w:hAnsi="Times New Roman" w:cs="Times New Roman"/>
          <w:color w:val="000000"/>
        </w:rPr>
        <w:t xml:space="preserve">, </w:t>
      </w:r>
      <w:hyperlink r:id="rId49" w:history="1">
        <w:proofErr w:type="spellStart"/>
        <w:r w:rsidR="008E284F" w:rsidRPr="003D4EFB">
          <w:rPr>
            <w:rFonts w:ascii="Times New Roman" w:hAnsi="Times New Roman" w:cs="Times New Roman"/>
            <w:bCs/>
            <w:color w:val="000000"/>
          </w:rPr>
          <w:t>Serwadda</w:t>
        </w:r>
        <w:proofErr w:type="spellEnd"/>
        <w:r w:rsidR="008E284F" w:rsidRPr="003D4EFB">
          <w:rPr>
            <w:rFonts w:ascii="Times New Roman" w:hAnsi="Times New Roman" w:cs="Times New Roman"/>
            <w:bCs/>
            <w:color w:val="000000"/>
          </w:rPr>
          <w:t xml:space="preserve"> D</w:t>
        </w:r>
      </w:hyperlink>
      <w:r w:rsidR="008E284F" w:rsidRPr="003D4EFB">
        <w:rPr>
          <w:rFonts w:ascii="Times New Roman" w:hAnsi="Times New Roman" w:cs="Times New Roman"/>
          <w:color w:val="000000"/>
        </w:rPr>
        <w:t xml:space="preserve">, </w:t>
      </w:r>
      <w:hyperlink r:id="rId50" w:history="1">
        <w:r w:rsidR="008E284F" w:rsidRPr="003D4EFB">
          <w:rPr>
            <w:rFonts w:ascii="Times New Roman" w:hAnsi="Times New Roman" w:cs="Times New Roman"/>
            <w:bCs/>
            <w:color w:val="000000"/>
          </w:rPr>
          <w:t>Musgrave SD</w:t>
        </w:r>
      </w:hyperlink>
      <w:r w:rsidR="008E284F" w:rsidRPr="003D4EFB">
        <w:rPr>
          <w:rFonts w:ascii="Times New Roman" w:hAnsi="Times New Roman" w:cs="Times New Roman"/>
          <w:color w:val="000000"/>
        </w:rPr>
        <w:t xml:space="preserve">, </w:t>
      </w:r>
      <w:hyperlink r:id="rId51" w:history="1">
        <w:r w:rsidR="008E284F" w:rsidRPr="003D4EFB">
          <w:rPr>
            <w:rFonts w:ascii="Times New Roman" w:hAnsi="Times New Roman" w:cs="Times New Roman"/>
            <w:bCs/>
            <w:color w:val="000000"/>
          </w:rPr>
          <w:t>Gray RH</w:t>
        </w:r>
      </w:hyperlink>
      <w:r w:rsidR="008E284F" w:rsidRPr="003D4EFB">
        <w:rPr>
          <w:rFonts w:ascii="Times New Roman" w:hAnsi="Times New Roman" w:cs="Times New Roman"/>
          <w:color w:val="000000"/>
        </w:rPr>
        <w:t>,</w:t>
      </w:r>
    </w:p>
    <w:p w:rsidR="008E284F" w:rsidRPr="003D4EFB" w:rsidRDefault="005B16B6" w:rsidP="008E284F">
      <w:pPr>
        <w:tabs>
          <w:tab w:val="left" w:pos="7560"/>
        </w:tabs>
        <w:spacing w:after="0" w:line="480" w:lineRule="auto"/>
        <w:ind w:left="720"/>
        <w:rPr>
          <w:rFonts w:ascii="Times New Roman" w:hAnsi="Times New Roman" w:cs="Times New Roman"/>
          <w:color w:val="000000"/>
        </w:rPr>
      </w:pPr>
      <w:hyperlink r:id="rId52" w:history="1">
        <w:r w:rsidR="008E284F" w:rsidRPr="003D4EFB">
          <w:rPr>
            <w:rFonts w:ascii="Times New Roman" w:hAnsi="Times New Roman" w:cs="Times New Roman"/>
            <w:bCs/>
            <w:color w:val="000000"/>
            <w:lang w:val="nb-NO"/>
          </w:rPr>
          <w:t>Musagara M</w:t>
        </w:r>
      </w:hyperlink>
      <w:r w:rsidR="008E284F" w:rsidRPr="003D4EFB">
        <w:rPr>
          <w:rFonts w:ascii="Times New Roman" w:hAnsi="Times New Roman" w:cs="Times New Roman"/>
          <w:color w:val="000000"/>
          <w:lang w:val="nb-NO"/>
        </w:rPr>
        <w:t xml:space="preserve">, </w:t>
      </w:r>
      <w:hyperlink r:id="rId53" w:history="1">
        <w:r w:rsidR="008E284F" w:rsidRPr="003D4EFB">
          <w:rPr>
            <w:rFonts w:ascii="Times New Roman" w:hAnsi="Times New Roman" w:cs="Times New Roman"/>
            <w:bCs/>
            <w:color w:val="000000"/>
            <w:lang w:val="nb-NO"/>
          </w:rPr>
          <w:t>Stallings RY</w:t>
        </w:r>
      </w:hyperlink>
      <w:r w:rsidR="008E284F" w:rsidRPr="003D4EFB">
        <w:rPr>
          <w:rFonts w:ascii="Times New Roman" w:hAnsi="Times New Roman" w:cs="Times New Roman"/>
          <w:color w:val="000000"/>
          <w:lang w:val="nb-NO"/>
        </w:rPr>
        <w:t xml:space="preserve">, </w:t>
      </w:r>
      <w:hyperlink r:id="rId54" w:history="1">
        <w:r w:rsidR="008E284F" w:rsidRPr="003D4EFB">
          <w:rPr>
            <w:rFonts w:ascii="Times New Roman" w:hAnsi="Times New Roman" w:cs="Times New Roman"/>
            <w:bCs/>
            <w:color w:val="000000"/>
            <w:lang w:val="nb-NO"/>
          </w:rPr>
          <w:t>Konde-Lule JK</w:t>
        </w:r>
      </w:hyperlink>
      <w:r w:rsidR="008E284F" w:rsidRPr="003D4EFB">
        <w:rPr>
          <w:rFonts w:ascii="Times New Roman" w:hAnsi="Times New Roman" w:cs="Times New Roman"/>
          <w:color w:val="000000"/>
          <w:lang w:val="nb-NO"/>
        </w:rPr>
        <w:t xml:space="preserve"> .1994. </w:t>
      </w:r>
      <w:proofErr w:type="gramStart"/>
      <w:r w:rsidR="008E284F" w:rsidRPr="003D4EFB">
        <w:rPr>
          <w:rFonts w:ascii="Times New Roman" w:hAnsi="Times New Roman" w:cs="Times New Roman"/>
          <w:bCs/>
          <w:color w:val="000000"/>
        </w:rPr>
        <w:t>Incidence of HIV-1 infection in a rural region of Uganda.</w:t>
      </w:r>
      <w:proofErr w:type="gramEnd"/>
      <w:r w:rsidR="008E284F" w:rsidRPr="003D4EFB">
        <w:rPr>
          <w:rFonts w:ascii="Times New Roman" w:hAnsi="Times New Roman" w:cs="Times New Roman"/>
          <w:bCs/>
          <w:color w:val="000000"/>
        </w:rPr>
        <w:t xml:space="preserve"> : </w:t>
      </w:r>
      <w:hyperlink r:id="rId55" w:history="1">
        <w:r w:rsidR="008E284F" w:rsidRPr="003D4EFB">
          <w:rPr>
            <w:rFonts w:ascii="Times New Roman" w:hAnsi="Times New Roman" w:cs="Times New Roman"/>
            <w:color w:val="000000"/>
          </w:rPr>
          <w:t>BMJ.</w:t>
        </w:r>
      </w:hyperlink>
      <w:r w:rsidR="008E284F" w:rsidRPr="003D4EFB">
        <w:rPr>
          <w:rFonts w:ascii="Times New Roman" w:hAnsi="Times New Roman" w:cs="Times New Roman"/>
          <w:color w:val="000000"/>
        </w:rPr>
        <w:t xml:space="preserve"> 1994 Jan 15</w:t>
      </w:r>
      <w:proofErr w:type="gramStart"/>
      <w:r w:rsidR="008E284F" w:rsidRPr="003D4EFB">
        <w:rPr>
          <w:rFonts w:ascii="Times New Roman" w:hAnsi="Times New Roman" w:cs="Times New Roman"/>
          <w:color w:val="000000"/>
        </w:rPr>
        <w:t>;308</w:t>
      </w:r>
      <w:proofErr w:type="gramEnd"/>
      <w:r w:rsidR="008E284F" w:rsidRPr="003D4EFB">
        <w:rPr>
          <w:rFonts w:ascii="Times New Roman" w:hAnsi="Times New Roman" w:cs="Times New Roman"/>
          <w:color w:val="000000"/>
        </w:rPr>
        <w:t>(6922):171-3.</w:t>
      </w:r>
    </w:p>
    <w:p w:rsidR="008E284F" w:rsidRPr="003D4EFB" w:rsidRDefault="008E284F" w:rsidP="008E284F">
      <w:pPr>
        <w:tabs>
          <w:tab w:val="left" w:pos="7560"/>
        </w:tabs>
        <w:spacing w:after="0" w:line="480" w:lineRule="auto"/>
        <w:rPr>
          <w:rFonts w:ascii="Times New Roman" w:hAnsi="Times New Roman" w:cs="Times New Roman"/>
          <w:color w:val="000000"/>
        </w:rPr>
      </w:pPr>
      <w:bookmarkStart w:id="1" w:name="rf1"/>
      <w:proofErr w:type="gramStart"/>
      <w:r w:rsidRPr="003D4EFB">
        <w:rPr>
          <w:rFonts w:ascii="Times New Roman" w:hAnsi="Times New Roman" w:cs="Times New Roman"/>
          <w:color w:val="000000"/>
        </w:rPr>
        <w:t>WHO.</w:t>
      </w:r>
      <w:proofErr w:type="gramEnd"/>
      <w:r w:rsidRPr="003D4EFB">
        <w:rPr>
          <w:rFonts w:ascii="Times New Roman" w:hAnsi="Times New Roman" w:cs="Times New Roman"/>
          <w:color w:val="000000"/>
        </w:rPr>
        <w:t xml:space="preserve"> </w:t>
      </w:r>
      <w:r w:rsidRPr="003D4EFB">
        <w:rPr>
          <w:rFonts w:ascii="Times New Roman" w:hAnsi="Times New Roman" w:cs="Times New Roman"/>
          <w:bCs/>
          <w:color w:val="000000"/>
        </w:rPr>
        <w:t>2002.</w:t>
      </w:r>
      <w:r w:rsidRPr="003D4EFB">
        <w:rPr>
          <w:rFonts w:ascii="Times New Roman" w:hAnsi="Times New Roman" w:cs="Times New Roman"/>
          <w:b/>
          <w:bCs/>
          <w:color w:val="000000"/>
        </w:rPr>
        <w:t xml:space="preserve"> </w:t>
      </w:r>
      <w:r w:rsidRPr="003D4EFB">
        <w:rPr>
          <w:rFonts w:ascii="Times New Roman" w:hAnsi="Times New Roman" w:cs="Times New Roman"/>
          <w:color w:val="000000"/>
        </w:rPr>
        <w:t>Approved draft treatment guidelines for HIV-infected people in resource</w:t>
      </w:r>
    </w:p>
    <w:p w:rsidR="008E284F" w:rsidRPr="003D4EFB" w:rsidRDefault="008E284F" w:rsidP="008E284F">
      <w:pPr>
        <w:tabs>
          <w:tab w:val="left" w:pos="7560"/>
        </w:tabs>
        <w:spacing w:after="0" w:line="480" w:lineRule="auto"/>
        <w:ind w:left="720"/>
        <w:rPr>
          <w:rFonts w:ascii="Times New Roman" w:hAnsi="Times New Roman" w:cs="Times New Roman"/>
          <w:color w:val="000000"/>
        </w:rPr>
      </w:pPr>
      <w:proofErr w:type="gramStart"/>
      <w:r w:rsidRPr="003D4EFB">
        <w:rPr>
          <w:rFonts w:ascii="Times New Roman" w:hAnsi="Times New Roman" w:cs="Times New Roman"/>
          <w:color w:val="000000"/>
        </w:rPr>
        <w:t>limited</w:t>
      </w:r>
      <w:proofErr w:type="gramEnd"/>
      <w:r w:rsidRPr="003D4EFB">
        <w:rPr>
          <w:rFonts w:ascii="Times New Roman" w:hAnsi="Times New Roman" w:cs="Times New Roman"/>
          <w:color w:val="000000"/>
        </w:rPr>
        <w:t xml:space="preserve"> settings. In: The </w:t>
      </w:r>
      <w:proofErr w:type="spellStart"/>
      <w:r w:rsidRPr="003D4EFB">
        <w:rPr>
          <w:rFonts w:ascii="Times New Roman" w:hAnsi="Times New Roman" w:cs="Times New Roman"/>
          <w:color w:val="000000"/>
        </w:rPr>
        <w:t>Hopkin's</w:t>
      </w:r>
      <w:proofErr w:type="spellEnd"/>
      <w:r w:rsidRPr="003D4EFB">
        <w:rPr>
          <w:rFonts w:ascii="Times New Roman" w:hAnsi="Times New Roman" w:cs="Times New Roman"/>
          <w:color w:val="000000"/>
        </w:rPr>
        <w:t xml:space="preserve"> HIV report. </w:t>
      </w:r>
      <w:proofErr w:type="gramStart"/>
      <w:r w:rsidRPr="003D4EFB">
        <w:rPr>
          <w:rFonts w:ascii="Times New Roman" w:hAnsi="Times New Roman" w:cs="Times New Roman"/>
          <w:color w:val="000000"/>
        </w:rPr>
        <w:t>The John Hopkins University AIDS Service; 14:1</w:t>
      </w:r>
      <w:r w:rsidRPr="003D4EFB">
        <w:rPr>
          <w:rFonts w:ascii="Times New Roman" w:hAnsi="Times New Roman" w:cs="Times New Roman"/>
          <w:noProof/>
          <w:color w:val="000000"/>
        </w:rPr>
        <w:drawing>
          <wp:inline distT="0" distB="0" distL="0" distR="0" wp14:anchorId="44AB3630" wp14:editId="774AAF6B">
            <wp:extent cx="76200" cy="4762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6"/>
                    <a:srcRect/>
                    <a:stretch>
                      <a:fillRect/>
                    </a:stretch>
                  </pic:blipFill>
                  <pic:spPr bwMode="auto">
                    <a:xfrm>
                      <a:off x="0" y="0"/>
                      <a:ext cx="76200" cy="47625"/>
                    </a:xfrm>
                    <a:prstGeom prst="rect">
                      <a:avLst/>
                    </a:prstGeom>
                    <a:noFill/>
                    <a:ln w="9525">
                      <a:noFill/>
                      <a:miter lim="800000"/>
                      <a:headEnd/>
                      <a:tailEnd/>
                    </a:ln>
                  </pic:spPr>
                </pic:pic>
              </a:graphicData>
            </a:graphic>
          </wp:inline>
        </w:drawing>
      </w:r>
      <w:r w:rsidRPr="003D4EFB">
        <w:rPr>
          <w:rFonts w:ascii="Times New Roman" w:hAnsi="Times New Roman" w:cs="Times New Roman"/>
          <w:color w:val="000000"/>
        </w:rPr>
        <w:t>4.</w:t>
      </w:r>
      <w:proofErr w:type="gramEnd"/>
      <w:r w:rsidRPr="003D4EFB">
        <w:rPr>
          <w:rFonts w:ascii="Times New Roman" w:hAnsi="Times New Roman" w:cs="Times New Roman"/>
          <w:color w:val="000000"/>
        </w:rPr>
        <w:t xml:space="preserve"> Available at: </w:t>
      </w:r>
      <w:bookmarkEnd w:id="1"/>
      <w:r w:rsidRPr="003D4EFB">
        <w:rPr>
          <w:rFonts w:ascii="Times New Roman" w:hAnsi="Times New Roman" w:cs="Times New Roman"/>
          <w:color w:val="000000"/>
        </w:rPr>
        <w:fldChar w:fldCharType="begin"/>
      </w:r>
      <w:r w:rsidRPr="003D4EFB">
        <w:rPr>
          <w:rFonts w:ascii="Times New Roman" w:hAnsi="Times New Roman" w:cs="Times New Roman"/>
          <w:color w:val="000000"/>
        </w:rPr>
        <w:instrText xml:space="preserve"> HYPERLINK "http://www.hopkins-aids.edu" </w:instrText>
      </w:r>
      <w:r w:rsidRPr="003D4EFB">
        <w:rPr>
          <w:rFonts w:ascii="Times New Roman" w:hAnsi="Times New Roman" w:cs="Times New Roman"/>
          <w:color w:val="000000"/>
        </w:rPr>
        <w:fldChar w:fldCharType="separate"/>
      </w:r>
      <w:r w:rsidRPr="003D4EFB">
        <w:rPr>
          <w:rStyle w:val="Hyperlink"/>
          <w:rFonts w:ascii="Times New Roman" w:hAnsi="Times New Roman" w:cs="Times New Roman"/>
        </w:rPr>
        <w:t>http://www.hopkins-aids.edu</w:t>
      </w:r>
      <w:r w:rsidRPr="003D4EFB">
        <w:rPr>
          <w:rFonts w:ascii="Times New Roman" w:hAnsi="Times New Roman" w:cs="Times New Roman"/>
          <w:color w:val="000000"/>
        </w:rPr>
        <w:fldChar w:fldCharType="end"/>
      </w:r>
      <w:r w:rsidRPr="003D4EFB">
        <w:rPr>
          <w:rFonts w:ascii="Times New Roman" w:hAnsi="Times New Roman" w:cs="Times New Roman"/>
          <w:color w:val="000000"/>
        </w:rPr>
        <w:t>.</w:t>
      </w:r>
    </w:p>
    <w:p w:rsidR="008E284F" w:rsidRPr="003D4EFB" w:rsidRDefault="008E284F" w:rsidP="008E284F">
      <w:pPr>
        <w:tabs>
          <w:tab w:val="left" w:pos="7560"/>
        </w:tabs>
        <w:spacing w:after="0" w:line="480" w:lineRule="auto"/>
        <w:ind w:left="720"/>
        <w:rPr>
          <w:rFonts w:ascii="Times New Roman" w:hAnsi="Times New Roman" w:cs="Times New Roman"/>
          <w:color w:val="000000"/>
        </w:rPr>
      </w:pPr>
    </w:p>
    <w:p w:rsidR="008E284F" w:rsidRPr="003D4EFB" w:rsidRDefault="008E284F" w:rsidP="008E284F">
      <w:pPr>
        <w:tabs>
          <w:tab w:val="left" w:pos="7560"/>
        </w:tabs>
        <w:spacing w:after="0" w:line="480" w:lineRule="auto"/>
        <w:ind w:left="720"/>
        <w:rPr>
          <w:rFonts w:ascii="Times New Roman" w:hAnsi="Times New Roman" w:cs="Times New Roman"/>
          <w:color w:val="000000"/>
        </w:rPr>
      </w:pPr>
    </w:p>
    <w:p w:rsidR="008E284F" w:rsidRPr="003D4EFB" w:rsidRDefault="008E284F" w:rsidP="008E284F">
      <w:pPr>
        <w:tabs>
          <w:tab w:val="left" w:pos="7560"/>
        </w:tabs>
        <w:spacing w:after="0" w:line="480" w:lineRule="auto"/>
        <w:ind w:left="720"/>
        <w:rPr>
          <w:rFonts w:ascii="Times New Roman" w:hAnsi="Times New Roman" w:cs="Times New Roman"/>
          <w:color w:val="000000"/>
        </w:rPr>
      </w:pPr>
    </w:p>
    <w:p w:rsidR="008E284F" w:rsidRPr="003D4EFB" w:rsidRDefault="008E284F" w:rsidP="008E284F">
      <w:pPr>
        <w:tabs>
          <w:tab w:val="left" w:pos="7560"/>
        </w:tabs>
        <w:spacing w:after="0" w:line="480" w:lineRule="auto"/>
        <w:ind w:left="720"/>
        <w:rPr>
          <w:rFonts w:ascii="Times New Roman" w:hAnsi="Times New Roman" w:cs="Times New Roman"/>
          <w:color w:val="000000"/>
        </w:rPr>
      </w:pPr>
    </w:p>
    <w:p w:rsidR="008E284F" w:rsidRPr="003D4EFB" w:rsidRDefault="008E284F" w:rsidP="008E284F">
      <w:pPr>
        <w:tabs>
          <w:tab w:val="left" w:pos="7560"/>
        </w:tabs>
        <w:spacing w:after="0" w:line="480" w:lineRule="auto"/>
        <w:ind w:left="720"/>
        <w:rPr>
          <w:rFonts w:ascii="Times New Roman" w:hAnsi="Times New Roman" w:cs="Times New Roman"/>
          <w:color w:val="000000"/>
        </w:rPr>
      </w:pPr>
    </w:p>
    <w:p w:rsidR="008E284F" w:rsidRPr="003D4EFB" w:rsidRDefault="008E284F" w:rsidP="008E284F">
      <w:pPr>
        <w:tabs>
          <w:tab w:val="left" w:pos="7560"/>
        </w:tabs>
        <w:spacing w:after="0" w:line="480" w:lineRule="auto"/>
        <w:ind w:left="720"/>
        <w:rPr>
          <w:rFonts w:ascii="Times New Roman" w:hAnsi="Times New Roman" w:cs="Times New Roman"/>
          <w:color w:val="000000"/>
        </w:rPr>
      </w:pPr>
    </w:p>
    <w:p w:rsidR="008E284F" w:rsidRPr="003D4EFB" w:rsidRDefault="008E284F" w:rsidP="008E284F">
      <w:pPr>
        <w:tabs>
          <w:tab w:val="left" w:pos="7560"/>
        </w:tabs>
        <w:spacing w:after="0" w:line="480" w:lineRule="auto"/>
        <w:ind w:left="720"/>
        <w:rPr>
          <w:rFonts w:ascii="Times New Roman" w:hAnsi="Times New Roman" w:cs="Times New Roman"/>
          <w:color w:val="000000"/>
        </w:rPr>
      </w:pPr>
    </w:p>
    <w:p w:rsidR="008E284F" w:rsidRPr="003D4EFB" w:rsidRDefault="008E284F" w:rsidP="008E284F">
      <w:pPr>
        <w:tabs>
          <w:tab w:val="left" w:pos="7560"/>
        </w:tabs>
        <w:spacing w:after="0" w:line="480" w:lineRule="auto"/>
        <w:ind w:left="720"/>
        <w:rPr>
          <w:rFonts w:ascii="Times New Roman" w:hAnsi="Times New Roman" w:cs="Times New Roman"/>
          <w:color w:val="000000"/>
        </w:rPr>
      </w:pPr>
    </w:p>
    <w:p w:rsidR="008E284F" w:rsidRPr="003D4EFB" w:rsidRDefault="008E284F" w:rsidP="008E284F">
      <w:pPr>
        <w:tabs>
          <w:tab w:val="left" w:pos="7560"/>
        </w:tabs>
        <w:spacing w:after="0" w:line="480" w:lineRule="auto"/>
        <w:ind w:left="720"/>
        <w:rPr>
          <w:rFonts w:ascii="Times New Roman" w:hAnsi="Times New Roman" w:cs="Times New Roman"/>
          <w:color w:val="000000"/>
        </w:rPr>
      </w:pPr>
    </w:p>
    <w:p w:rsidR="00A313D8" w:rsidRPr="00ED2E2D" w:rsidRDefault="00A313D8" w:rsidP="00A313D8">
      <w:pPr>
        <w:autoSpaceDE w:val="0"/>
        <w:autoSpaceDN w:val="0"/>
        <w:adjustRightInd w:val="0"/>
        <w:spacing w:line="480" w:lineRule="auto"/>
        <w:ind w:firstLine="720"/>
        <w:rPr>
          <w:rFonts w:ascii="Times New Roman" w:hAnsi="Times New Roman"/>
        </w:rPr>
      </w:pPr>
    </w:p>
    <w:sectPr w:rsidR="00A313D8" w:rsidRPr="00ED2E2D">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B6" w:rsidRDefault="005B16B6" w:rsidP="00A313D8">
      <w:pPr>
        <w:spacing w:after="0" w:line="240" w:lineRule="auto"/>
      </w:pPr>
      <w:r>
        <w:separator/>
      </w:r>
    </w:p>
  </w:endnote>
  <w:endnote w:type="continuationSeparator" w:id="0">
    <w:p w:rsidR="005B16B6" w:rsidRDefault="005B16B6" w:rsidP="00A3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D8" w:rsidRDefault="00A313D8">
    <w:pPr>
      <w:pStyle w:val="Footer"/>
      <w:jc w:val="right"/>
    </w:pPr>
  </w:p>
  <w:p w:rsidR="00A313D8" w:rsidRDefault="00A31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B6" w:rsidRDefault="005B16B6" w:rsidP="00A313D8">
      <w:pPr>
        <w:spacing w:after="0" w:line="240" w:lineRule="auto"/>
      </w:pPr>
      <w:r>
        <w:separator/>
      </w:r>
    </w:p>
  </w:footnote>
  <w:footnote w:type="continuationSeparator" w:id="0">
    <w:p w:rsidR="005B16B6" w:rsidRDefault="005B16B6" w:rsidP="00A31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58780"/>
      <w:docPartObj>
        <w:docPartGallery w:val="Page Numbers (Top of Page)"/>
        <w:docPartUnique/>
      </w:docPartObj>
    </w:sdtPr>
    <w:sdtEndPr>
      <w:rPr>
        <w:noProof/>
      </w:rPr>
    </w:sdtEndPr>
    <w:sdtContent>
      <w:p w:rsidR="005001B0" w:rsidRDefault="005001B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001B0" w:rsidRDefault="005001B0">
    <w:pPr>
      <w:pStyle w:val="Header"/>
    </w:pPr>
    <w:r>
      <w:rPr>
        <w:rFonts w:ascii="Arial" w:hAnsi="Arial" w:cs="Arial"/>
        <w:noProof/>
        <w:sz w:val="18"/>
        <w:szCs w:val="18"/>
      </w:rPr>
      <w:drawing>
        <wp:inline distT="0" distB="0" distL="0" distR="0" wp14:anchorId="4340BD8D" wp14:editId="25B4AB8E">
          <wp:extent cx="1123950" cy="1008064"/>
          <wp:effectExtent l="0" t="0" r="0" b="1905"/>
          <wp:docPr id="11" name="Picture 11" descr="Flax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x f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369" cy="1021893"/>
                  </a:xfrm>
                  <a:prstGeom prst="rect">
                    <a:avLst/>
                  </a:prstGeom>
                  <a:noFill/>
                  <a:ln>
                    <a:noFill/>
                  </a:ln>
                </pic:spPr>
              </pic:pic>
            </a:graphicData>
          </a:graphic>
        </wp:inline>
      </w:drawing>
    </w:r>
    <w:r>
      <w:rPr>
        <w:noProof/>
      </w:rPr>
      <w:drawing>
        <wp:inline distT="0" distB="0" distL="0" distR="0" wp14:anchorId="1F263E8E" wp14:editId="193A8A81">
          <wp:extent cx="1019175" cy="1143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19175" cy="1143000"/>
                  </a:xfrm>
                  <a:prstGeom prst="rect">
                    <a:avLst/>
                  </a:prstGeom>
                </pic:spPr>
              </pic:pic>
            </a:graphicData>
          </a:graphic>
        </wp:inline>
      </w:drawing>
    </w:r>
    <w:r>
      <w:rPr>
        <w:noProof/>
      </w:rPr>
      <w:drawing>
        <wp:inline distT="0" distB="0" distL="0" distR="0" wp14:anchorId="75E04430" wp14:editId="37A4D0A9">
          <wp:extent cx="885825" cy="1009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85825" cy="1009650"/>
                  </a:xfrm>
                  <a:prstGeom prst="rect">
                    <a:avLst/>
                  </a:prstGeom>
                </pic:spPr>
              </pic:pic>
            </a:graphicData>
          </a:graphic>
        </wp:inline>
      </w:drawing>
    </w:r>
    <w:r>
      <w:rPr>
        <w:noProof/>
      </w:rPr>
      <w:drawing>
        <wp:inline distT="0" distB="0" distL="0" distR="0" wp14:anchorId="48E5BA89" wp14:editId="3031FD20">
          <wp:extent cx="990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90600" cy="1143000"/>
                  </a:xfrm>
                  <a:prstGeom prst="rect">
                    <a:avLst/>
                  </a:prstGeom>
                </pic:spPr>
              </pic:pic>
            </a:graphicData>
          </a:graphic>
        </wp:inline>
      </w:drawing>
    </w:r>
    <w:r>
      <w:rPr>
        <w:noProof/>
      </w:rPr>
      <w:drawing>
        <wp:inline distT="0" distB="0" distL="0" distR="0" wp14:anchorId="08C888EC" wp14:editId="1039867A">
          <wp:extent cx="1047750" cy="1009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47750" cy="1009650"/>
                  </a:xfrm>
                  <a:prstGeom prst="rect">
                    <a:avLst/>
                  </a:prstGeom>
                </pic:spPr>
              </pic:pic>
            </a:graphicData>
          </a:graphic>
        </wp:inline>
      </w:drawing>
    </w:r>
    <w:r>
      <w:rPr>
        <w:rFonts w:ascii="Arial" w:hAnsi="Arial" w:cs="Arial"/>
        <w:noProof/>
        <w:sz w:val="18"/>
        <w:szCs w:val="18"/>
      </w:rPr>
      <w:drawing>
        <wp:inline distT="0" distB="0" distL="0" distR="0" wp14:anchorId="09E8A767" wp14:editId="3D6ACCEC">
          <wp:extent cx="800100" cy="1008064"/>
          <wp:effectExtent l="0" t="0" r="0" b="1905"/>
          <wp:docPr id="12" name="Picture 12" descr="Flax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x f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1008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7F"/>
    <w:rsid w:val="003713E3"/>
    <w:rsid w:val="004C3FCA"/>
    <w:rsid w:val="005001B0"/>
    <w:rsid w:val="005B16B6"/>
    <w:rsid w:val="005C5533"/>
    <w:rsid w:val="007F63F0"/>
    <w:rsid w:val="008E284F"/>
    <w:rsid w:val="00A313D8"/>
    <w:rsid w:val="00B110E0"/>
    <w:rsid w:val="00E17B7F"/>
    <w:rsid w:val="00E737B4"/>
    <w:rsid w:val="00FA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E284F"/>
    <w:pPr>
      <w:spacing w:before="100" w:beforeAutospacing="1" w:after="100" w:afterAutospacing="1" w:line="240" w:lineRule="auto"/>
      <w:outlineLvl w:val="1"/>
    </w:pPr>
    <w:rPr>
      <w:rFonts w:ascii="Arial" w:eastAsia="Times New Roman" w:hAnsi="Arial" w:cs="Arial"/>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0E0"/>
    <w:rPr>
      <w:rFonts w:ascii="Tahoma" w:hAnsi="Tahoma" w:cs="Tahoma"/>
      <w:sz w:val="16"/>
      <w:szCs w:val="16"/>
    </w:rPr>
  </w:style>
  <w:style w:type="character" w:styleId="Hyperlink">
    <w:name w:val="Hyperlink"/>
    <w:rsid w:val="00A313D8"/>
    <w:rPr>
      <w:color w:val="0033CC"/>
      <w:u w:val="single"/>
    </w:rPr>
  </w:style>
  <w:style w:type="paragraph" w:customStyle="1" w:styleId="abstract">
    <w:name w:val="abstract"/>
    <w:basedOn w:val="Normal"/>
    <w:rsid w:val="00A313D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qFormat/>
    <w:rsid w:val="00A313D8"/>
    <w:rPr>
      <w:b/>
      <w:bCs/>
    </w:rPr>
  </w:style>
  <w:style w:type="character" w:customStyle="1" w:styleId="small">
    <w:name w:val="small"/>
    <w:basedOn w:val="DefaultParagraphFont"/>
    <w:rsid w:val="00A313D8"/>
  </w:style>
  <w:style w:type="paragraph" w:styleId="Header">
    <w:name w:val="header"/>
    <w:basedOn w:val="Normal"/>
    <w:link w:val="HeaderChar"/>
    <w:uiPriority w:val="99"/>
    <w:unhideWhenUsed/>
    <w:rsid w:val="00A3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D8"/>
  </w:style>
  <w:style w:type="paragraph" w:styleId="Footer">
    <w:name w:val="footer"/>
    <w:basedOn w:val="Normal"/>
    <w:link w:val="FooterChar"/>
    <w:uiPriority w:val="99"/>
    <w:unhideWhenUsed/>
    <w:rsid w:val="00A3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D8"/>
  </w:style>
  <w:style w:type="character" w:customStyle="1" w:styleId="Heading2Char">
    <w:name w:val="Heading 2 Char"/>
    <w:basedOn w:val="DefaultParagraphFont"/>
    <w:link w:val="Heading2"/>
    <w:rsid w:val="008E284F"/>
    <w:rPr>
      <w:rFonts w:ascii="Arial" w:eastAsia="Times New Roman" w:hAnsi="Arial" w:cs="Arial"/>
      <w:b/>
      <w:bCs/>
      <w:color w:val="000000"/>
      <w:sz w:val="30"/>
      <w:szCs w:val="30"/>
    </w:rPr>
  </w:style>
  <w:style w:type="character" w:customStyle="1" w:styleId="ti">
    <w:name w:val="ti"/>
    <w:basedOn w:val="DefaultParagraphFont"/>
    <w:rsid w:val="008E284F"/>
  </w:style>
  <w:style w:type="paragraph" w:customStyle="1" w:styleId="Default">
    <w:name w:val="Default"/>
    <w:rsid w:val="00E17B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E284F"/>
    <w:pPr>
      <w:spacing w:before="100" w:beforeAutospacing="1" w:after="100" w:afterAutospacing="1" w:line="240" w:lineRule="auto"/>
      <w:outlineLvl w:val="1"/>
    </w:pPr>
    <w:rPr>
      <w:rFonts w:ascii="Arial" w:eastAsia="Times New Roman" w:hAnsi="Arial" w:cs="Arial"/>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0E0"/>
    <w:rPr>
      <w:rFonts w:ascii="Tahoma" w:hAnsi="Tahoma" w:cs="Tahoma"/>
      <w:sz w:val="16"/>
      <w:szCs w:val="16"/>
    </w:rPr>
  </w:style>
  <w:style w:type="character" w:styleId="Hyperlink">
    <w:name w:val="Hyperlink"/>
    <w:rsid w:val="00A313D8"/>
    <w:rPr>
      <w:color w:val="0033CC"/>
      <w:u w:val="single"/>
    </w:rPr>
  </w:style>
  <w:style w:type="paragraph" w:customStyle="1" w:styleId="abstract">
    <w:name w:val="abstract"/>
    <w:basedOn w:val="Normal"/>
    <w:rsid w:val="00A313D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qFormat/>
    <w:rsid w:val="00A313D8"/>
    <w:rPr>
      <w:b/>
      <w:bCs/>
    </w:rPr>
  </w:style>
  <w:style w:type="character" w:customStyle="1" w:styleId="small">
    <w:name w:val="small"/>
    <w:basedOn w:val="DefaultParagraphFont"/>
    <w:rsid w:val="00A313D8"/>
  </w:style>
  <w:style w:type="paragraph" w:styleId="Header">
    <w:name w:val="header"/>
    <w:basedOn w:val="Normal"/>
    <w:link w:val="HeaderChar"/>
    <w:uiPriority w:val="99"/>
    <w:unhideWhenUsed/>
    <w:rsid w:val="00A3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D8"/>
  </w:style>
  <w:style w:type="paragraph" w:styleId="Footer">
    <w:name w:val="footer"/>
    <w:basedOn w:val="Normal"/>
    <w:link w:val="FooterChar"/>
    <w:uiPriority w:val="99"/>
    <w:unhideWhenUsed/>
    <w:rsid w:val="00A3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D8"/>
  </w:style>
  <w:style w:type="character" w:customStyle="1" w:styleId="Heading2Char">
    <w:name w:val="Heading 2 Char"/>
    <w:basedOn w:val="DefaultParagraphFont"/>
    <w:link w:val="Heading2"/>
    <w:rsid w:val="008E284F"/>
    <w:rPr>
      <w:rFonts w:ascii="Arial" w:eastAsia="Times New Roman" w:hAnsi="Arial" w:cs="Arial"/>
      <w:b/>
      <w:bCs/>
      <w:color w:val="000000"/>
      <w:sz w:val="30"/>
      <w:szCs w:val="30"/>
    </w:rPr>
  </w:style>
  <w:style w:type="character" w:customStyle="1" w:styleId="ti">
    <w:name w:val="ti"/>
    <w:basedOn w:val="DefaultParagraphFont"/>
    <w:rsid w:val="008E284F"/>
  </w:style>
  <w:style w:type="paragraph" w:customStyle="1" w:styleId="Default">
    <w:name w:val="Default"/>
    <w:rsid w:val="00E17B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Szapary%20PO%22%5BAuthor%5D&amp;itool=EntrezSystem2.PEntrez.Pubmed.Pubmed_ResultsPanel.Pubmed_RVAbstractPlus" TargetMode="External"/><Relationship Id="rId18" Type="http://schemas.openxmlformats.org/officeDocument/2006/relationships/hyperlink" Target="http://www.ncbi.nlm.nih.gov/sites/entrez?Db=pubmed&amp;Cmd=Search&amp;Term=%22Busingye%20J%22%5BAuthor%5D&amp;itool=EntrezSystem2.PEntrez.Pubmed.Pubmed_ResultsPanel.Pubmed_RVAbstractPlus" TargetMode="External"/><Relationship Id="rId26" Type="http://schemas.openxmlformats.org/officeDocument/2006/relationships/hyperlink" Target="http://www.ncbi.nlm.nih.gov/sites/entrez?Db=pubmed&amp;Cmd=Search&amp;Term=%22Martini%20MC%22%5BAuthor%5D&amp;itool=EntrezSystem2.PEntrez.Pubmed.Pubmed_ResultsPanel.Pubmed_RVAbstractPlus" TargetMode="External"/><Relationship Id="rId39" Type="http://schemas.openxmlformats.org/officeDocument/2006/relationships/hyperlink" Target="http://www.ncbi.nlm.nih.gov/sites/entrez?Db=pubmed&amp;Cmd=Search&amp;Term=%22Ronald%20A%22%5BAuthor%5D&amp;itool=EntrezSystem2.PEntrez.Pubmed.Pubmed_ResultsPanel.Pubmed_RVAbstractPlus" TargetMode="External"/><Relationship Id="rId21" Type="http://schemas.openxmlformats.org/officeDocument/2006/relationships/hyperlink" Target="http://www.ncbi.nlm.nih.gov/sites/entrez?Db=pubmed&amp;Cmd=ShowDetailView&amp;TermToSearch=17624649&amp;ordinalpos=1&amp;itool=EntrezSystem2.PEntrez.Pubmed.Pubmed_ResultsPanel.Pubmed_RVDocSum" TargetMode="External"/><Relationship Id="rId34" Type="http://schemas.openxmlformats.org/officeDocument/2006/relationships/hyperlink" Target="http://www.ncbi.nlm.nih.gov/sites/entrez?Db=pubmed&amp;Cmd=Search&amp;Term=%22Nakasujja%20N%22%5BAuthor%5D&amp;itool=EntrezSystem2.PEntrez.Pubmed.Pubmed_ResultsPanel.Pubmed_RVAbstractPlus" TargetMode="External"/><Relationship Id="rId42" Type="http://schemas.openxmlformats.org/officeDocument/2006/relationships/hyperlink" Target="javascript:AL_get(this,%20'jour',%20'J%20Obstet%20Gynaecol%20Can.');" TargetMode="External"/><Relationship Id="rId47" Type="http://schemas.openxmlformats.org/officeDocument/2006/relationships/hyperlink" Target="http://www.ncbi.nlm.nih.gov/sites/entrez?Db=pubmed&amp;Cmd=Search&amp;Term=%22Sewankambo%20NK%22%5BAuthor%5D&amp;itool=EntrezSystem2.PEntrez.Pubmed.Pubmed_ResultsPanel.Pubmed_RVAbstractPlus" TargetMode="External"/><Relationship Id="rId50" Type="http://schemas.openxmlformats.org/officeDocument/2006/relationships/hyperlink" Target="http://www.ncbi.nlm.nih.gov/sites/entrez?Db=pubmed&amp;Cmd=Search&amp;Term=%22Musgrave%20SD%22%5BAuthor%5D&amp;itool=EntrezSystem2.PEntrez.Pubmed.Pubmed_ResultsPanel.Pubmed_RVAbstractPlus" TargetMode="External"/><Relationship Id="rId55" Type="http://schemas.openxmlformats.org/officeDocument/2006/relationships/hyperlink" Target="javascript:AL_get(this,%20'jour',%20'BMJ.');" TargetMode="External"/><Relationship Id="rId7" Type="http://schemas.openxmlformats.org/officeDocument/2006/relationships/hyperlink" Target="http://www.ncbi.nlm.nih.gov/sites/entrez?Db=pubmed&amp;Cmd=Search&amp;Term=%22Szapary%20PO%22%5BAuthor%5D&amp;itool=EntrezSystem2.PEntrez.Pubmed.Pubmed_ResultsPanel.Pubmed_RVAbstractPlus" TargetMode="External"/><Relationship Id="rId12" Type="http://schemas.openxmlformats.org/officeDocument/2006/relationships/hyperlink" Target="http://www.ncbi.nlm.nih.gov/sites/entrez?Db=pubmed&amp;Cmd=Search&amp;Term=%22Bloedon%20LT%22%5BAuthor%5D&amp;itool=EntrezSystem2.PEntrez.Pubmed.Pubmed_ResultsPanel.Pubmed_RVAbstractPlus" TargetMode="External"/><Relationship Id="rId17" Type="http://schemas.openxmlformats.org/officeDocument/2006/relationships/hyperlink" Target="http://www.ncbi.nlm.nih.gov/sites/entrez?Db=pubmed&amp;Cmd=Search&amp;Term=%22Nakiyingi-Miiro%20JS%22%5BAuthor%5D&amp;itool=EntrezSystem2.PEntrez.Pubmed.Pubmed_ResultsPanel.Pubmed_RVAbstractPlus" TargetMode="External"/><Relationship Id="rId25" Type="http://schemas.openxmlformats.org/officeDocument/2006/relationships/hyperlink" Target="http://www.ncbi.nlm.nih.gov/sites/entrez?Db=pubmed&amp;Cmd=Search&amp;Term=%22Lampe%20JW%22%5BAuthor%5D&amp;itool=EntrezSystem2.PEntrez.Pubmed.Pubmed_ResultsPanel.Pubmed_RVAbstractPlus" TargetMode="External"/><Relationship Id="rId33" Type="http://schemas.openxmlformats.org/officeDocument/2006/relationships/hyperlink" Target="javascript:AL_get(this,%20'jour',%20'Cochrane%20Database%20Syst%20Rev.');" TargetMode="External"/><Relationship Id="rId38" Type="http://schemas.openxmlformats.org/officeDocument/2006/relationships/hyperlink" Target="http://www.ncbi.nlm.nih.gov/sites/entrez?Db=pubmed&amp;Cmd=Search&amp;Term=%22Sacktor%20N%22%5BAuthor%5D&amp;itool=EntrezSystem2.PEntrez.Pubmed.Pubmed_ResultsPanel.Pubmed_RVAbstractPlus" TargetMode="External"/><Relationship Id="rId46" Type="http://schemas.openxmlformats.org/officeDocument/2006/relationships/hyperlink" Target="http://www.ncbi.nlm.nih.gov/sites/entrez?Db=pubmed&amp;Cmd=Search&amp;Term=%22Wawer%20MJ%22%5BAuthor%5D&amp;itool=EntrezSystem2.PEntrez.Pubmed.Pubmed_ResultsPanel.Pubmed_RVAbstractPlus"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cbi.nlm.nih.gov/sites/entrez?Db=pubmed&amp;Cmd=Search&amp;Term=%22de%20Walque%20D%22%5BAuthor%5D&amp;itool=EntrezSystem2.PEntrez.Pubmed.Pubmed_ResultsPanel.Pubmed_RVAbstractPlus" TargetMode="External"/><Relationship Id="rId20" Type="http://schemas.openxmlformats.org/officeDocument/2006/relationships/hyperlink" Target="javascript:AL_get(this,%20'jour',%20'Trop%20Med%20Int%20Health.');" TargetMode="External"/><Relationship Id="rId29" Type="http://schemas.openxmlformats.org/officeDocument/2006/relationships/hyperlink" Target="http://www.ncbi.nlm.nih.gov/sites/entrez?Db=pubmed&amp;Cmd=Search&amp;Term=%22Mahlungulu%20S%22%5BAuthor%5D&amp;itool=EntrezSystem2.PEntrez.Pubmed.Pubmed_ResultsPanel.Pubmed_RVAbstractPlus" TargetMode="External"/><Relationship Id="rId41" Type="http://schemas.openxmlformats.org/officeDocument/2006/relationships/hyperlink" Target="http://www.ncbi.nlm.nih.gov/sites/entrez?Db=pubmed&amp;Cmd=Search&amp;Term=%22Okong%20P%22%5BAuthor%5D&amp;itool=EntrezSystem2.PEntrez.Pubmed.Pubmed_ResultsPanel.Pubmed_RVAbstractPlus" TargetMode="External"/><Relationship Id="rId54" Type="http://schemas.openxmlformats.org/officeDocument/2006/relationships/hyperlink" Target="http://www.ncbi.nlm.nih.gov/sites/entrez?Db=pubmed&amp;Cmd=Search&amp;Term=%22Konde-Lule%20JK%22%5BAuthor%5D&amp;itool=EntrezSystem2.PEntrez.Pubmed.Pubmed_ResultsPanel.Pubmed_RVAbstractPlu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dshivawareness.org/download/aaanews_2004v4i4.pdf" TargetMode="External"/><Relationship Id="rId24" Type="http://schemas.openxmlformats.org/officeDocument/2006/relationships/hyperlink" Target="http://www.ncbi.nlm.nih.gov/sites/entrez?Db=pubmed&amp;Cmd=Search&amp;Term=%22Kurzer%20MS%22%5BAuthor%5D&amp;itool=EntrezSystem2.PEntrez.Pubmed.Pubmed_ResultsPanel.Pubmed_RVAbstractPlus" TargetMode="External"/><Relationship Id="rId32" Type="http://schemas.openxmlformats.org/officeDocument/2006/relationships/hyperlink" Target="http://www.ncbi.nlm.nih.gov/sites/entrez?Db=pubmed&amp;Cmd=Search&amp;Term=%22Volmink%20J%22%5BAuthor%5D&amp;itool=EntrezSystem2.PEntrez.Pubmed.Pubmed_ResultsPanel.Pubmed_RVAbstractPlus" TargetMode="External"/><Relationship Id="rId37" Type="http://schemas.openxmlformats.org/officeDocument/2006/relationships/hyperlink" Target="http://www.ncbi.nlm.nih.gov/sites/entrez?Db=pubmed&amp;Cmd=Search&amp;Term=%22Wong%20M%22%5BAuthor%5D&amp;itool=EntrezSystem2.PEntrez.Pubmed.Pubmed_ResultsPanel.Pubmed_RVAbstractPlus" TargetMode="External"/><Relationship Id="rId40" Type="http://schemas.openxmlformats.org/officeDocument/2006/relationships/hyperlink" Target="javascript:AL_get(this,%20'jour',%20'J%20Neurovirol.');" TargetMode="External"/><Relationship Id="rId45" Type="http://schemas.openxmlformats.org/officeDocument/2006/relationships/hyperlink" Target="http://www.unaids.org/" TargetMode="External"/><Relationship Id="rId53" Type="http://schemas.openxmlformats.org/officeDocument/2006/relationships/hyperlink" Target="http://www.ncbi.nlm.nih.gov/sites/entrez?Db=pubmed&amp;Cmd=Search&amp;Term=%22Stallings%20RY%22%5BAuthor%5D&amp;itool=EntrezSystem2.PEntrez.Pubmed.Pubmed_ResultsPanel.Pubmed_RVAbstractPlus"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sites/entrez?Db=pubmed&amp;Cmd=Search&amp;Term=%22Cassidy%20A%22%5BAuthor%5D&amp;itool=EntrezSystem2.PEntrez.Pubmed.Pubmed_ResultsPanel.Pubmed_RVAbstractPlus" TargetMode="External"/><Relationship Id="rId23" Type="http://schemas.openxmlformats.org/officeDocument/2006/relationships/hyperlink" Target="http://www.hivandhepatitis.com/hiv_and_aids/test/lab1.html" TargetMode="External"/><Relationship Id="rId28" Type="http://schemas.openxmlformats.org/officeDocument/2006/relationships/hyperlink" Target="javascript:AL_get(this,%20'jour',%20'Cancer%20Epidemiol%20Biomarkers%20Prev.');" TargetMode="External"/><Relationship Id="rId36" Type="http://schemas.openxmlformats.org/officeDocument/2006/relationships/hyperlink" Target="http://www.ncbi.nlm.nih.gov/sites/entrez?Db=pubmed&amp;Cmd=Search&amp;Term=%22Robertson%20K%22%5BAuthor%5D&amp;itool=EntrezSystem2.PEntrez.Pubmed.Pubmed_ResultsPanel.Pubmed_RVAbstractPlus" TargetMode="External"/><Relationship Id="rId49" Type="http://schemas.openxmlformats.org/officeDocument/2006/relationships/hyperlink" Target="http://www.ncbi.nlm.nih.gov/sites/entrez?Db=pubmed&amp;Cmd=Search&amp;Term=%22Serwadda%20D%22%5BAuthor%5D&amp;itool=EntrezSystem2.PEntrez.Pubmed.Pubmed_ResultsPanel.Pubmed_RVAbstractPlus" TargetMode="External"/><Relationship Id="rId57" Type="http://schemas.openxmlformats.org/officeDocument/2006/relationships/header" Target="header1.xml"/><Relationship Id="rId10" Type="http://schemas.openxmlformats.org/officeDocument/2006/relationships/hyperlink" Target="http://www.ncbi.nlm.nih.gov/sites/entrez?Db=pubmed&amp;Cmd=Search&amp;Term=%22Cassidy%20A%22%5BAuthor%5D&amp;itool=EntrezSystem2.PEntrez.Pubmed.Pubmed_ResultsPanel.Pubmed_RVAbstractPlus" TargetMode="External"/><Relationship Id="rId19" Type="http://schemas.openxmlformats.org/officeDocument/2006/relationships/hyperlink" Target="http://www.ncbi.nlm.nih.gov/sites/entrez?Db=pubmed&amp;Cmd=Search&amp;Term=%22Whitworth%20JA%22%5BAuthor%5D&amp;itool=EntrezSystem2.PEntrez.Pubmed.Pubmed_ResultsPanel.Pubmed_RVAbstractPlus" TargetMode="External"/><Relationship Id="rId31" Type="http://schemas.openxmlformats.org/officeDocument/2006/relationships/hyperlink" Target="http://www.ncbi.nlm.nih.gov/sites/entrez?Db=pubmed&amp;Cmd=Search&amp;Term=%22Visser%20M%22%5BAuthor%5D&amp;itool=EntrezSystem2.PEntrez.Pubmed.Pubmed_ResultsPanel.Pubmed_RVAbstractPlus" TargetMode="External"/><Relationship Id="rId44" Type="http://schemas.openxmlformats.org/officeDocument/2006/relationships/hyperlink" Target="javascript:AL_get(this,%20'jour',%20'Int%20J%20Gynaecol%20Obstet.');" TargetMode="External"/><Relationship Id="rId52" Type="http://schemas.openxmlformats.org/officeDocument/2006/relationships/hyperlink" Target="http://www.ncbi.nlm.nih.gov/sites/entrez?Db=pubmed&amp;Cmd=Search&amp;Term=%22Musagara%20M%22%5BAuthor%5D&amp;itool=EntrezSystem2.PEntrez.Pubmed.Pubmed_ResultsPanel.Pubmed_RVAbstractPlu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sites/entrez?Db=pubmed&amp;Cmd=Search&amp;Term=%22Cassidy%20A%22%5BAuthor%5D&amp;itool=EntrezSystem2.PEntrez.Pubmed.Pubmed_ResultsPanel.Pubmed_RVAbstractPlus" TargetMode="External"/><Relationship Id="rId14" Type="http://schemas.openxmlformats.org/officeDocument/2006/relationships/hyperlink" Target="javascript:AL_get(this,%20'jour',%20'Nutr%20Rev.');" TargetMode="External"/><Relationship Id="rId22" Type="http://schemas.openxmlformats.org/officeDocument/2006/relationships/hyperlink" Target="http://www.hivandhepatitis.com/aboutus2.html" TargetMode="External"/><Relationship Id="rId27" Type="http://schemas.openxmlformats.org/officeDocument/2006/relationships/hyperlink" Target="http://www.ncbi.nlm.nih.gov/sites/entrez?Db=pubmed&amp;Cmd=Search&amp;Term=%22Adlercreutz%20H%22%5BAuthor%5D&amp;itool=EntrezSystem2.PEntrez.Pubmed.Pubmed_ResultsPanel.Pubmed_RVAbstractPlus" TargetMode="External"/><Relationship Id="rId30" Type="http://schemas.openxmlformats.org/officeDocument/2006/relationships/hyperlink" Target="http://www.ncbi.nlm.nih.gov/sites/entrez?Db=pubmed&amp;Cmd=Search&amp;Term=%22Grobler%20L%22%5BAuthor%5D&amp;itool=EntrezSystem2.PEntrez.Pubmed.Pubmed_ResultsPanel.Pubmed_RVAbstractPlus" TargetMode="External"/><Relationship Id="rId35" Type="http://schemas.openxmlformats.org/officeDocument/2006/relationships/hyperlink" Target="http://www.ncbi.nlm.nih.gov/sites/entrez?Db=pubmed&amp;Cmd=Search&amp;Term=%22Musisi%20S%22%5BAuthor%5D&amp;itool=EntrezSystem2.PEntrez.Pubmed.Pubmed_ResultsPanel.Pubmed_RVAbstractPlus" TargetMode="External"/><Relationship Id="rId43" Type="http://schemas.openxmlformats.org/officeDocument/2006/relationships/hyperlink" Target="http://www.ncbi.nlm.nih.gov/sites/entrez?Db=pubmed&amp;Cmd=Search&amp;Term=%22T%C3%BCrmen%20T%22%5BAuthor%5D&amp;itool=EntrezSystem2.PEntrez.Pubmed.Pubmed_ResultsPanel.Pubmed_RVAbstractPlus" TargetMode="External"/><Relationship Id="rId48" Type="http://schemas.openxmlformats.org/officeDocument/2006/relationships/hyperlink" Target="http://www.ncbi.nlm.nih.gov/sites/entrez?Db=pubmed&amp;Cmd=Search&amp;Term=%22Berkley%20S%22%5BAuthor%5D&amp;itool=EntrezSystem2.PEntrez.Pubmed.Pubmed_ResultsPanel.Pubmed_RVAbstractPlus" TargetMode="External"/><Relationship Id="rId56" Type="http://schemas.openxmlformats.org/officeDocument/2006/relationships/image" Target="media/image1.png"/><Relationship Id="rId8" Type="http://schemas.openxmlformats.org/officeDocument/2006/relationships/hyperlink" Target="http://www.ncbi.nlm.nih.gov/sites/entrez?Db=pubmed&amp;Cmd=Search&amp;Term=%22Szapary%20PO%22%5BAuthor%5D&amp;itool=EntrezSystem2.PEntrez.Pubmed.Pubmed_ResultsPanel.Pubmed_RVAbstractPlus" TargetMode="External"/><Relationship Id="rId51" Type="http://schemas.openxmlformats.org/officeDocument/2006/relationships/hyperlink" Target="http://www.ncbi.nlm.nih.gov/sites/entrez?Db=pubmed&amp;Cmd=Search&amp;Term=%22Gray%20RH%22%5BAuthor%5D&amp;itool=EntrezSystem2.PEntrez.Pubmed.Pubmed_ResultsPanel.Pubmed_RVAbstractPlu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The School Of</cp:lastModifiedBy>
  <cp:revision>2</cp:revision>
  <dcterms:created xsi:type="dcterms:W3CDTF">2012-05-29T12:48:00Z</dcterms:created>
  <dcterms:modified xsi:type="dcterms:W3CDTF">2012-05-29T12:48:00Z</dcterms:modified>
</cp:coreProperties>
</file>